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EC" w:rsidRDefault="00CC6AEC">
      <w:pPr>
        <w:pStyle w:val="ConsPlusTitlePage"/>
      </w:pPr>
      <w:r>
        <w:t xml:space="preserve">Документ предоставлен </w:t>
      </w:r>
      <w:hyperlink r:id="rId5" w:history="1">
        <w:r>
          <w:rPr>
            <w:color w:val="0000FF"/>
          </w:rPr>
          <w:t>КонсультантПлюс</w:t>
        </w:r>
      </w:hyperlink>
      <w:r>
        <w:br/>
      </w:r>
    </w:p>
    <w:p w:rsidR="00CC6AEC" w:rsidRDefault="00CC6AEC">
      <w:pPr>
        <w:pStyle w:val="ConsPlusNormal"/>
        <w:jc w:val="both"/>
        <w:outlineLvl w:val="0"/>
      </w:pPr>
    </w:p>
    <w:p w:rsidR="00CC6AEC" w:rsidRDefault="00CC6AEC">
      <w:pPr>
        <w:pStyle w:val="ConsPlusNormal"/>
        <w:outlineLvl w:val="0"/>
      </w:pPr>
      <w:r>
        <w:t>Зарегистрировано в Минюсте России 25 декабря 2014 г. N 35410</w:t>
      </w:r>
    </w:p>
    <w:p w:rsidR="00CC6AEC" w:rsidRDefault="00CC6AEC">
      <w:pPr>
        <w:pStyle w:val="ConsPlusNormal"/>
        <w:pBdr>
          <w:top w:val="single" w:sz="6" w:space="0" w:color="auto"/>
        </w:pBdr>
        <w:spacing w:before="100" w:after="100"/>
        <w:jc w:val="both"/>
        <w:rPr>
          <w:sz w:val="2"/>
          <w:szCs w:val="2"/>
        </w:rPr>
      </w:pPr>
    </w:p>
    <w:p w:rsidR="00CC6AEC" w:rsidRDefault="00CC6AEC">
      <w:pPr>
        <w:pStyle w:val="ConsPlusNormal"/>
        <w:jc w:val="both"/>
      </w:pPr>
    </w:p>
    <w:p w:rsidR="00CC6AEC" w:rsidRDefault="00CC6AEC">
      <w:pPr>
        <w:pStyle w:val="ConsPlusTitle"/>
        <w:jc w:val="center"/>
      </w:pPr>
      <w:r>
        <w:t>МИНИСТЕРСТВА ТРУДА И СОЦИАЛЬНОЙ ЗАЩИТЫ РОССИЙСКОЙ ФЕДЕРАЦИИ</w:t>
      </w:r>
    </w:p>
    <w:p w:rsidR="00CC6AEC" w:rsidRDefault="00CC6AEC">
      <w:pPr>
        <w:pStyle w:val="ConsPlusTitle"/>
        <w:jc w:val="center"/>
      </w:pPr>
    </w:p>
    <w:p w:rsidR="00CC6AEC" w:rsidRDefault="00CC6AEC">
      <w:pPr>
        <w:pStyle w:val="ConsPlusTitle"/>
        <w:jc w:val="center"/>
      </w:pPr>
      <w:r>
        <w:t>ПРИКАЗ</w:t>
      </w:r>
    </w:p>
    <w:p w:rsidR="00CC6AEC" w:rsidRDefault="00CC6AEC">
      <w:pPr>
        <w:pStyle w:val="ConsPlusTitle"/>
        <w:jc w:val="center"/>
      </w:pPr>
      <w:r>
        <w:t>от 24 ноября 2014 г. N 938н</w:t>
      </w:r>
    </w:p>
    <w:p w:rsidR="00CC6AEC" w:rsidRDefault="00CC6AEC">
      <w:pPr>
        <w:pStyle w:val="ConsPlusTitle"/>
        <w:jc w:val="center"/>
      </w:pPr>
    </w:p>
    <w:p w:rsidR="00CC6AEC" w:rsidRDefault="00CC6AEC">
      <w:pPr>
        <w:pStyle w:val="ConsPlusTitle"/>
        <w:jc w:val="center"/>
      </w:pPr>
      <w:r>
        <w:t>ОБ УТВЕРЖДЕНИИ ПРИМЕРНОГО ПОРЯДКА</w:t>
      </w:r>
    </w:p>
    <w:p w:rsidR="00CC6AEC" w:rsidRDefault="00CC6AEC">
      <w:pPr>
        <w:pStyle w:val="ConsPlusTitle"/>
        <w:jc w:val="center"/>
      </w:pPr>
      <w:r>
        <w:t>ПРЕДОСТАВЛЕНИЯ СОЦИАЛЬНЫХ УСЛУГ В ПОЛУСТАЦИОНАРНОЙ ФОРМЕ</w:t>
      </w:r>
    </w:p>
    <w:p w:rsidR="00CC6AEC" w:rsidRDefault="00CC6AEC">
      <w:pPr>
        <w:pStyle w:val="ConsPlusTitle"/>
        <w:jc w:val="center"/>
      </w:pPr>
      <w:r>
        <w:t>СОЦИАЛЬНОГО ОБСЛУЖИВАНИЯ</w:t>
      </w:r>
    </w:p>
    <w:p w:rsidR="00CC6AEC" w:rsidRDefault="00CC6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AEC" w:rsidRDefault="00CC6AEC"/>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c>
          <w:tcPr>
            <w:tcW w:w="0" w:type="auto"/>
            <w:tcBorders>
              <w:top w:val="nil"/>
              <w:left w:val="nil"/>
              <w:bottom w:val="nil"/>
              <w:right w:val="nil"/>
            </w:tcBorders>
            <w:shd w:val="clear" w:color="auto" w:fill="F4F3F8"/>
            <w:tcMar>
              <w:top w:w="113" w:type="dxa"/>
              <w:left w:w="0" w:type="dxa"/>
              <w:bottom w:w="113" w:type="dxa"/>
              <w:right w:w="0" w:type="dxa"/>
            </w:tcMar>
          </w:tcPr>
          <w:p w:rsidR="00CC6AEC" w:rsidRDefault="00CC6AEC">
            <w:pPr>
              <w:pStyle w:val="ConsPlusNormal"/>
              <w:jc w:val="center"/>
            </w:pPr>
            <w:r>
              <w:rPr>
                <w:color w:val="392C69"/>
              </w:rPr>
              <w:t>Список изменяющих документов</w:t>
            </w:r>
          </w:p>
          <w:p w:rsidR="00CC6AEC" w:rsidRDefault="00CC6AEC">
            <w:pPr>
              <w:pStyle w:val="ConsPlusNormal"/>
              <w:jc w:val="center"/>
            </w:pPr>
            <w:r>
              <w:rPr>
                <w:color w:val="392C69"/>
              </w:rPr>
              <w:t xml:space="preserve">(в ред. Приказов Минтруда России от 28.09.2020 </w:t>
            </w:r>
            <w:hyperlink r:id="rId6" w:history="1">
              <w:r>
                <w:rPr>
                  <w:color w:val="0000FF"/>
                </w:rPr>
                <w:t>N 665н</w:t>
              </w:r>
            </w:hyperlink>
            <w:r>
              <w:rPr>
                <w:color w:val="392C69"/>
              </w:rPr>
              <w:t>,</w:t>
            </w:r>
          </w:p>
          <w:p w:rsidR="00CC6AEC" w:rsidRDefault="00CC6AEC">
            <w:pPr>
              <w:pStyle w:val="ConsPlusNormal"/>
              <w:jc w:val="center"/>
            </w:pPr>
            <w:r>
              <w:rPr>
                <w:color w:val="392C69"/>
              </w:rPr>
              <w:t xml:space="preserve">от 01.12.2020 </w:t>
            </w:r>
            <w:hyperlink r:id="rId7" w:history="1">
              <w:r>
                <w:rPr>
                  <w:color w:val="0000FF"/>
                </w:rPr>
                <w:t>N 846н</w:t>
              </w:r>
            </w:hyperlink>
            <w:r>
              <w:rPr>
                <w:color w:val="392C69"/>
              </w:rPr>
              <w:t xml:space="preserve">, от 16.12.2020 </w:t>
            </w:r>
            <w:hyperlink r:id="rId8" w:history="1">
              <w:r>
                <w:rPr>
                  <w:color w:val="0000FF"/>
                </w:rPr>
                <w:t>N 905н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r>
    </w:tbl>
    <w:p w:rsidR="00CC6AEC" w:rsidRDefault="00CC6AEC">
      <w:pPr>
        <w:pStyle w:val="ConsPlusNormal"/>
        <w:jc w:val="both"/>
      </w:pPr>
    </w:p>
    <w:p w:rsidR="00CC6AEC" w:rsidRDefault="00CC6AEC">
      <w:pPr>
        <w:pStyle w:val="ConsPlusNormal"/>
        <w:ind w:firstLine="540"/>
        <w:jc w:val="both"/>
      </w:pPr>
      <w:r>
        <w:t xml:space="preserve">В соответствии с </w:t>
      </w:r>
      <w:hyperlink r:id="rId9" w:history="1">
        <w:r>
          <w:rPr>
            <w:color w:val="0000FF"/>
          </w:rPr>
          <w:t>подпунктом 5.2.97.6</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CC6AEC" w:rsidRDefault="00CC6AEC">
      <w:pPr>
        <w:pStyle w:val="ConsPlusNormal"/>
        <w:spacing w:before="220"/>
        <w:ind w:firstLine="540"/>
        <w:jc w:val="both"/>
      </w:pPr>
      <w:r>
        <w:t xml:space="preserve">1. Утвердить прилагаемый Примерный </w:t>
      </w:r>
      <w:hyperlink w:anchor="P27" w:history="1">
        <w:r>
          <w:rPr>
            <w:color w:val="0000FF"/>
          </w:rPr>
          <w:t>порядок</w:t>
        </w:r>
      </w:hyperlink>
      <w:r>
        <w:t xml:space="preserve"> предоставления социальных услуг в полустационарной форме социального обслуживания.</w:t>
      </w:r>
    </w:p>
    <w:p w:rsidR="00CC6AEC" w:rsidRDefault="00CC6AEC">
      <w:pPr>
        <w:pStyle w:val="ConsPlusNormal"/>
        <w:spacing w:before="220"/>
        <w:ind w:firstLine="540"/>
        <w:jc w:val="both"/>
      </w:pPr>
      <w:r>
        <w:t>2. Настоящий приказ вступает в силу с 1 января 2015 года.</w:t>
      </w:r>
    </w:p>
    <w:p w:rsidR="00CC6AEC" w:rsidRDefault="00CC6AEC">
      <w:pPr>
        <w:pStyle w:val="ConsPlusNormal"/>
        <w:jc w:val="both"/>
      </w:pPr>
    </w:p>
    <w:p w:rsidR="00CC6AEC" w:rsidRDefault="00CC6AEC">
      <w:pPr>
        <w:pStyle w:val="ConsPlusNormal"/>
        <w:jc w:val="right"/>
      </w:pPr>
      <w:r>
        <w:t>Министр</w:t>
      </w:r>
    </w:p>
    <w:p w:rsidR="00CC6AEC" w:rsidRDefault="00CC6AEC">
      <w:pPr>
        <w:pStyle w:val="ConsPlusNormal"/>
        <w:jc w:val="right"/>
      </w:pPr>
      <w:r>
        <w:t>М.ТОПИЛИН</w:t>
      </w:r>
    </w:p>
    <w:p w:rsidR="00CC6AEC" w:rsidRDefault="00CC6AEC">
      <w:pPr>
        <w:pStyle w:val="ConsPlusNormal"/>
        <w:jc w:val="both"/>
      </w:pPr>
    </w:p>
    <w:p w:rsidR="00CC6AEC" w:rsidRDefault="00CC6AEC">
      <w:pPr>
        <w:pStyle w:val="ConsPlusNormal"/>
        <w:jc w:val="both"/>
      </w:pPr>
    </w:p>
    <w:p w:rsidR="00CC6AEC" w:rsidRDefault="00CC6AEC">
      <w:pPr>
        <w:pStyle w:val="ConsPlusNormal"/>
        <w:jc w:val="both"/>
      </w:pPr>
    </w:p>
    <w:p w:rsidR="00CC6AEC" w:rsidRDefault="00CC6AEC">
      <w:pPr>
        <w:pStyle w:val="ConsPlusNormal"/>
        <w:jc w:val="both"/>
      </w:pPr>
    </w:p>
    <w:p w:rsidR="00CC6AEC" w:rsidRDefault="00CC6AEC">
      <w:pPr>
        <w:pStyle w:val="ConsPlusNormal"/>
        <w:jc w:val="both"/>
      </w:pPr>
    </w:p>
    <w:p w:rsidR="00CC6AEC" w:rsidRDefault="00CC6AEC">
      <w:pPr>
        <w:pStyle w:val="ConsPlusTitle"/>
        <w:jc w:val="center"/>
        <w:outlineLvl w:val="0"/>
      </w:pPr>
      <w:bookmarkStart w:id="0" w:name="P27"/>
      <w:bookmarkEnd w:id="0"/>
      <w:r>
        <w:t>ПРИМЕРНЫЙ ПОРЯДОК</w:t>
      </w:r>
    </w:p>
    <w:p w:rsidR="00CC6AEC" w:rsidRDefault="00CC6AEC">
      <w:pPr>
        <w:pStyle w:val="ConsPlusTitle"/>
        <w:jc w:val="center"/>
      </w:pPr>
      <w:r>
        <w:t>ПРЕДОСТАВЛЕНИЯ СОЦИАЛЬНЫХ УСЛУГ В ПОЛУСТАЦИОНАРНОЙ ФОРМЕ</w:t>
      </w:r>
    </w:p>
    <w:p w:rsidR="00CC6AEC" w:rsidRDefault="00CC6AEC">
      <w:pPr>
        <w:pStyle w:val="ConsPlusTitle"/>
        <w:jc w:val="center"/>
      </w:pPr>
      <w:r>
        <w:t>СОЦИАЛЬНОГО ОБСЛУЖИВАНИЯ</w:t>
      </w:r>
    </w:p>
    <w:p w:rsidR="00CC6AEC" w:rsidRDefault="00CC6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AEC" w:rsidRDefault="00CC6AEC"/>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c>
          <w:tcPr>
            <w:tcW w:w="0" w:type="auto"/>
            <w:tcBorders>
              <w:top w:val="nil"/>
              <w:left w:val="nil"/>
              <w:bottom w:val="nil"/>
              <w:right w:val="nil"/>
            </w:tcBorders>
            <w:shd w:val="clear" w:color="auto" w:fill="F4F3F8"/>
            <w:tcMar>
              <w:top w:w="113" w:type="dxa"/>
              <w:left w:w="0" w:type="dxa"/>
              <w:bottom w:w="113" w:type="dxa"/>
              <w:right w:w="0" w:type="dxa"/>
            </w:tcMar>
          </w:tcPr>
          <w:p w:rsidR="00CC6AEC" w:rsidRDefault="00CC6AEC">
            <w:pPr>
              <w:pStyle w:val="ConsPlusNormal"/>
              <w:jc w:val="center"/>
            </w:pPr>
            <w:r>
              <w:rPr>
                <w:color w:val="392C69"/>
              </w:rPr>
              <w:t>Список изменяющих документов</w:t>
            </w:r>
          </w:p>
          <w:p w:rsidR="00CC6AEC" w:rsidRDefault="00CC6AEC">
            <w:pPr>
              <w:pStyle w:val="ConsPlusNormal"/>
              <w:jc w:val="center"/>
            </w:pPr>
            <w:r>
              <w:rPr>
                <w:color w:val="392C69"/>
              </w:rPr>
              <w:t xml:space="preserve">(в ред. Приказов Минтруда России от 28.09.2020 </w:t>
            </w:r>
            <w:hyperlink r:id="rId10" w:history="1">
              <w:r>
                <w:rPr>
                  <w:color w:val="0000FF"/>
                </w:rPr>
                <w:t>N 665н</w:t>
              </w:r>
            </w:hyperlink>
            <w:r>
              <w:rPr>
                <w:color w:val="392C69"/>
              </w:rPr>
              <w:t>,</w:t>
            </w:r>
          </w:p>
          <w:p w:rsidR="00CC6AEC" w:rsidRDefault="00CC6AEC">
            <w:pPr>
              <w:pStyle w:val="ConsPlusNormal"/>
              <w:jc w:val="center"/>
            </w:pPr>
            <w:r>
              <w:rPr>
                <w:color w:val="392C69"/>
              </w:rPr>
              <w:t xml:space="preserve">от 01.12.2020 </w:t>
            </w:r>
            <w:hyperlink r:id="rId11" w:history="1">
              <w:r>
                <w:rPr>
                  <w:color w:val="0000FF"/>
                </w:rPr>
                <w:t>N 846н</w:t>
              </w:r>
            </w:hyperlink>
            <w:r>
              <w:rPr>
                <w:color w:val="392C69"/>
              </w:rPr>
              <w:t xml:space="preserve">, от 16.12.2020 </w:t>
            </w:r>
            <w:hyperlink r:id="rId12" w:history="1">
              <w:r>
                <w:rPr>
                  <w:color w:val="0000FF"/>
                </w:rPr>
                <w:t>N 905н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r>
    </w:tbl>
    <w:p w:rsidR="00CC6AEC" w:rsidRDefault="00CC6AEC">
      <w:pPr>
        <w:pStyle w:val="ConsPlusNormal"/>
        <w:jc w:val="both"/>
      </w:pPr>
    </w:p>
    <w:p w:rsidR="00CC6AEC" w:rsidRDefault="00CC6AEC">
      <w:pPr>
        <w:pStyle w:val="ConsPlusNormal"/>
        <w:ind w:firstLine="540"/>
        <w:jc w:val="both"/>
      </w:pPr>
      <w:r>
        <w:t>1. Примерный порядок предоставления социальных услуг в полустационарной форме социального обслуживания (далее - Примерный порядок) определяет правила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 социальных услуг).</w:t>
      </w:r>
    </w:p>
    <w:p w:rsidR="00CC6AEC" w:rsidRDefault="00CC6AEC">
      <w:pPr>
        <w:pStyle w:val="ConsPlusNormal"/>
        <w:spacing w:before="220"/>
        <w:ind w:firstLine="540"/>
        <w:jc w:val="both"/>
      </w:pPr>
      <w:r>
        <w:lastRenderedPageBreak/>
        <w:t>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CC6AEC" w:rsidRDefault="00CC6AEC">
      <w:pPr>
        <w:pStyle w:val="ConsPlusNormal"/>
        <w:spacing w:before="220"/>
        <w:ind w:firstLine="540"/>
        <w:jc w:val="both"/>
      </w:pPr>
      <w:r>
        <w:t>3. При определении необходимых гражданину видов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CC6AEC" w:rsidRDefault="00CC6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AEC" w:rsidRDefault="00CC6AEC"/>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c>
          <w:tcPr>
            <w:tcW w:w="0" w:type="auto"/>
            <w:tcBorders>
              <w:top w:val="nil"/>
              <w:left w:val="nil"/>
              <w:bottom w:val="nil"/>
              <w:right w:val="nil"/>
            </w:tcBorders>
            <w:shd w:val="clear" w:color="auto" w:fill="F4F3F8"/>
            <w:tcMar>
              <w:top w:w="113" w:type="dxa"/>
              <w:left w:w="0" w:type="dxa"/>
              <w:bottom w:w="113" w:type="dxa"/>
              <w:right w:w="0" w:type="dxa"/>
            </w:tcMar>
          </w:tcPr>
          <w:p w:rsidR="00CC6AEC" w:rsidRDefault="00CC6AEC">
            <w:pPr>
              <w:pStyle w:val="ConsPlusNormal"/>
              <w:jc w:val="both"/>
            </w:pPr>
            <w:r>
              <w:rPr>
                <w:color w:val="392C69"/>
              </w:rPr>
              <w:t>КонсультантПлюс: примечание.</w:t>
            </w:r>
          </w:p>
          <w:p w:rsidR="00CC6AEC" w:rsidRDefault="00CC6AEC">
            <w:pPr>
              <w:pStyle w:val="ConsPlusNormal"/>
              <w:jc w:val="both"/>
            </w:pPr>
            <w:r>
              <w:rPr>
                <w:color w:val="392C69"/>
              </w:rPr>
              <w:t>С 01.01.2025 п. 4 (в ред. 01.12.2020) утрачивает силу (</w:t>
            </w:r>
            <w:hyperlink r:id="rId13" w:history="1">
              <w:r>
                <w:rPr>
                  <w:color w:val="0000FF"/>
                </w:rPr>
                <w:t>Приказ</w:t>
              </w:r>
            </w:hyperlink>
            <w:r>
              <w:rPr>
                <w:color w:val="392C69"/>
              </w:rPr>
              <w:t xml:space="preserve"> Минтруда России от 01.12.2020 N 846н). С указанной даты п. 4 будет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r>
    </w:tbl>
    <w:p w:rsidR="00CC6AEC" w:rsidRDefault="00CC6AEC">
      <w:pPr>
        <w:pStyle w:val="ConsPlusNormal"/>
        <w:spacing w:before="280"/>
        <w:ind w:firstLine="540"/>
        <w:jc w:val="both"/>
      </w:pPr>
      <w:r>
        <w:t xml:space="preserve">4. 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или информационно-телекоммуникационной инфраструктуры субъекта Российской Федерации заявление о предоставлении социальных услуг, составленное по </w:t>
      </w:r>
      <w:hyperlink r:id="rId14" w:history="1">
        <w:r>
          <w:rPr>
            <w:color w:val="0000FF"/>
          </w:rPr>
          <w:t>форме</w:t>
        </w:r>
      </w:hyperlink>
      <w: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p w:rsidR="00CC6AEC" w:rsidRDefault="00CC6AEC">
      <w:pPr>
        <w:pStyle w:val="ConsPlusNormal"/>
        <w:jc w:val="both"/>
      </w:pPr>
      <w:r>
        <w:t xml:space="preserve">(в ред. </w:t>
      </w:r>
      <w:hyperlink r:id="rId15" w:history="1">
        <w:r>
          <w:rPr>
            <w:color w:val="0000FF"/>
          </w:rPr>
          <w:t>Приказа</w:t>
        </w:r>
      </w:hyperlink>
      <w:r>
        <w:t xml:space="preserve"> Минтруда России от 01.12.2020 N 846н)</w:t>
      </w:r>
    </w:p>
    <w:p w:rsidR="00CC6AEC" w:rsidRDefault="00CC6AEC">
      <w:pPr>
        <w:pStyle w:val="ConsPlusNormal"/>
        <w:spacing w:before="220"/>
        <w:ind w:firstLine="540"/>
        <w:jc w:val="both"/>
      </w:pPr>
      <w:r>
        <w:t xml:space="preserve">Получатели социальных услуг вправе обратиться за получением социальных услуг в полустационарной форме социального обслуживания лично либо через </w:t>
      </w:r>
      <w:hyperlink r:id="rId16" w:history="1">
        <w:r>
          <w:rPr>
            <w:color w:val="0000FF"/>
          </w:rPr>
          <w:t>законного представителя</w:t>
        </w:r>
      </w:hyperlink>
      <w:r>
        <w:t>, иных граждан, государственных органов, органов местного самоуправления, общественных объединений (далее - представитель) &lt;1&gt;.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17"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CC6AEC" w:rsidRDefault="00CC6AEC">
      <w:pPr>
        <w:pStyle w:val="ConsPlusNormal"/>
        <w:jc w:val="both"/>
      </w:pPr>
    </w:p>
    <w:p w:rsidR="00CC6AEC" w:rsidRDefault="00CC6AEC">
      <w:pPr>
        <w:pStyle w:val="ConsPlusNormal"/>
        <w:ind w:firstLine="540"/>
        <w:jc w:val="both"/>
      </w:pPr>
      <w:bookmarkStart w:id="1" w:name="P45"/>
      <w:bookmarkEnd w:id="1"/>
      <w:r>
        <w:t xml:space="preserve">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w:t>
      </w:r>
      <w:hyperlink w:anchor="P72" w:history="1">
        <w:r>
          <w:rPr>
            <w:color w:val="0000FF"/>
          </w:rPr>
          <w:t>пунктом 7</w:t>
        </w:r>
      </w:hyperlink>
      <w:r>
        <w:t xml:space="preserve"> Примерного порядка, включает в себя следующие действия:</w:t>
      </w:r>
    </w:p>
    <w:p w:rsidR="00CC6AEC" w:rsidRDefault="00CC6AEC">
      <w:pPr>
        <w:pStyle w:val="ConsPlusNormal"/>
        <w:spacing w:before="220"/>
        <w:ind w:firstLine="540"/>
        <w:jc w:val="both"/>
      </w:pPr>
      <w:bookmarkStart w:id="2" w:name="P46"/>
      <w:bookmarkEnd w:id="2"/>
      <w:r>
        <w:t>1) принятие заявления;</w:t>
      </w:r>
    </w:p>
    <w:p w:rsidR="00CC6AEC" w:rsidRDefault="00CC6AEC">
      <w:pPr>
        <w:pStyle w:val="ConsPlusNormal"/>
        <w:spacing w:before="220"/>
        <w:ind w:firstLine="540"/>
        <w:jc w:val="both"/>
      </w:pPr>
      <w:r>
        <w:t>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CC6AEC" w:rsidRDefault="00CC6AEC">
      <w:pPr>
        <w:pStyle w:val="ConsPlusNormal"/>
        <w:spacing w:before="220"/>
        <w:ind w:firstLine="540"/>
        <w:jc w:val="both"/>
      </w:pPr>
      <w:bookmarkStart w:id="3" w:name="P48"/>
      <w:bookmarkEnd w:id="3"/>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w:t>
      </w:r>
    </w:p>
    <w:p w:rsidR="00CC6AEC" w:rsidRDefault="00CC6AEC">
      <w:pPr>
        <w:pStyle w:val="ConsPlusNormal"/>
        <w:spacing w:before="220"/>
        <w:ind w:firstLine="540"/>
        <w:jc w:val="both"/>
      </w:pPr>
      <w:r>
        <w:lastRenderedPageBreak/>
        <w:t>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CC6AEC" w:rsidRDefault="00CC6AEC">
      <w:pPr>
        <w:pStyle w:val="ConsPlusNormal"/>
        <w:jc w:val="both"/>
      </w:pPr>
      <w:r>
        <w:t xml:space="preserve">(пп. 3.1 введен </w:t>
      </w:r>
      <w:hyperlink r:id="rId18" w:history="1">
        <w:r>
          <w:rPr>
            <w:color w:val="0000FF"/>
          </w:rPr>
          <w:t>Приказом</w:t>
        </w:r>
      </w:hyperlink>
      <w:r>
        <w:t xml:space="preserve"> Минтруда России от 28.09.2020 N 665н)</w:t>
      </w:r>
    </w:p>
    <w:p w:rsidR="00CC6AEC" w:rsidRDefault="00CC6AEC">
      <w:pPr>
        <w:pStyle w:val="ConsPlusNormal"/>
        <w:spacing w:before="220"/>
        <w:ind w:firstLine="540"/>
        <w:jc w:val="both"/>
      </w:pPr>
      <w:r>
        <w:t>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CC6AEC" w:rsidRDefault="00CC6AEC">
      <w:pPr>
        <w:pStyle w:val="ConsPlusNormal"/>
        <w:jc w:val="both"/>
      </w:pPr>
      <w:r>
        <w:t xml:space="preserve">(пп. 3.2 введен </w:t>
      </w:r>
      <w:hyperlink r:id="rId19" w:history="1">
        <w:r>
          <w:rPr>
            <w:color w:val="0000FF"/>
          </w:rPr>
          <w:t>Приказом</w:t>
        </w:r>
      </w:hyperlink>
      <w:r>
        <w:t xml:space="preserve"> Минтруда России от 28.09.2020 N 665н)</w:t>
      </w:r>
    </w:p>
    <w:p w:rsidR="00CC6AEC" w:rsidRDefault="00CC6AEC">
      <w:pPr>
        <w:pStyle w:val="ConsPlusNormal"/>
        <w:spacing w:before="220"/>
        <w:ind w:firstLine="540"/>
        <w:jc w:val="both"/>
      </w:pPr>
      <w:bookmarkStart w:id="4" w:name="P53"/>
      <w:bookmarkEnd w:id="4"/>
      <w:r>
        <w:t xml:space="preserve">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w:t>
      </w:r>
      <w:hyperlink r:id="rId20" w:history="1">
        <w:r>
          <w:rPr>
            <w:color w:val="0000FF"/>
          </w:rPr>
          <w:t>частью 2 статьи 15</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CC6AEC" w:rsidRDefault="00CC6AEC">
      <w:pPr>
        <w:pStyle w:val="ConsPlusNormal"/>
        <w:spacing w:before="220"/>
        <w:ind w:firstLine="540"/>
        <w:jc w:val="both"/>
      </w:pPr>
      <w:bookmarkStart w:id="5" w:name="P54"/>
      <w:bookmarkEnd w:id="5"/>
      <w:r>
        <w:t xml:space="preserve">5) составление </w:t>
      </w:r>
      <w:hyperlink r:id="rId21" w:history="1">
        <w:r>
          <w:rPr>
            <w:color w:val="0000FF"/>
          </w:rPr>
          <w:t>индивидуальной программы</w:t>
        </w:r>
      </w:hyperlink>
      <w:r>
        <w:t xml:space="preserve"> предоставления социальных услуг (далее - индивидуальная программа);</w:t>
      </w:r>
    </w:p>
    <w:p w:rsidR="00CC6AEC" w:rsidRDefault="00CC6AEC">
      <w:pPr>
        <w:pStyle w:val="ConsPlusNormal"/>
        <w:spacing w:before="220"/>
        <w:ind w:firstLine="540"/>
        <w:jc w:val="both"/>
      </w:pPr>
      <w:bookmarkStart w:id="6" w:name="P55"/>
      <w:bookmarkEnd w:id="6"/>
      <w:r>
        <w:t>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w:t>
      </w:r>
    </w:p>
    <w:p w:rsidR="00CC6AEC" w:rsidRDefault="00CC6AEC">
      <w:pPr>
        <w:pStyle w:val="ConsPlusNormal"/>
        <w:spacing w:before="220"/>
        <w:ind w:firstLine="540"/>
        <w:jc w:val="both"/>
      </w:pPr>
      <w:r>
        <w:t>7)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w:t>
      </w:r>
    </w:p>
    <w:p w:rsidR="00CC6AEC" w:rsidRDefault="00CC6AEC">
      <w:pPr>
        <w:pStyle w:val="ConsPlusNormal"/>
        <w:spacing w:before="220"/>
        <w:ind w:firstLine="540"/>
        <w:jc w:val="both"/>
      </w:pPr>
      <w:r>
        <w:t xml:space="preserve">8) прекращение предоставления социальных услуг в полустационарной форме социального обслуживания в связи с возникновением оснований, предусмотренных </w:t>
      </w:r>
      <w:hyperlink w:anchor="P255" w:history="1">
        <w:r>
          <w:rPr>
            <w:color w:val="0000FF"/>
          </w:rPr>
          <w:t>пунктом 43</w:t>
        </w:r>
      </w:hyperlink>
      <w:r>
        <w:t xml:space="preserve"> Примерного порядка.</w:t>
      </w:r>
    </w:p>
    <w:p w:rsidR="00CC6AEC" w:rsidRDefault="00CC6AEC">
      <w:pPr>
        <w:pStyle w:val="ConsPlusNormal"/>
        <w:spacing w:before="220"/>
        <w:ind w:firstLine="540"/>
        <w:jc w:val="both"/>
      </w:pPr>
      <w:r>
        <w:t xml:space="preserve">6. Сроки выполнения действий, предусмотренных </w:t>
      </w:r>
      <w:hyperlink w:anchor="P45" w:history="1">
        <w:r>
          <w:rPr>
            <w:color w:val="0000FF"/>
          </w:rPr>
          <w:t>пунктом 5</w:t>
        </w:r>
      </w:hyperlink>
      <w:r>
        <w:t xml:space="preserve"> Примерного порядка, не могут превышать сроки, установленные законодательными и иными нормативными правовыми актами Российской Федерации и субъектов Российской Федерации.</w:t>
      </w:r>
    </w:p>
    <w:p w:rsidR="00CC6AEC" w:rsidRDefault="00CC6AEC">
      <w:pPr>
        <w:pStyle w:val="ConsPlusNormal"/>
        <w:spacing w:before="220"/>
        <w:ind w:firstLine="540"/>
        <w:jc w:val="both"/>
      </w:pPr>
      <w:r>
        <w:t xml:space="preserve">Время реализации действий, предусмотренных </w:t>
      </w:r>
      <w:hyperlink w:anchor="P46" w:history="1">
        <w:r>
          <w:rPr>
            <w:color w:val="0000FF"/>
          </w:rPr>
          <w:t>подпунктами 1</w:t>
        </w:r>
      </w:hyperlink>
      <w:r>
        <w:t xml:space="preserve"> - </w:t>
      </w:r>
      <w:hyperlink w:anchor="P48" w:history="1">
        <w:r>
          <w:rPr>
            <w:color w:val="0000FF"/>
          </w:rPr>
          <w:t>3 пункта 5</w:t>
        </w:r>
      </w:hyperlink>
      <w:r>
        <w:t xml:space="preserve"> Примерного порядка, не должно превышать 15 минут с момента поступления заявления.</w:t>
      </w:r>
    </w:p>
    <w:p w:rsidR="00CC6AEC" w:rsidRDefault="00CC6AEC">
      <w:pPr>
        <w:pStyle w:val="ConsPlusNormal"/>
        <w:spacing w:before="220"/>
        <w:ind w:firstLine="540"/>
        <w:jc w:val="both"/>
      </w:pPr>
      <w:r>
        <w:t xml:space="preserve">Срок реализации действий, предусмотренных </w:t>
      </w:r>
      <w:hyperlink w:anchor="P53" w:history="1">
        <w:r>
          <w:rPr>
            <w:color w:val="0000FF"/>
          </w:rPr>
          <w:t>подпунктом 4 пункта 5</w:t>
        </w:r>
      </w:hyperlink>
      <w: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22" w:history="1">
        <w:r>
          <w:rPr>
            <w:color w:val="0000FF"/>
          </w:rPr>
          <w:t>Часть 2 статьи 15</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 xml:space="preserve">Срок реализации действий, предусмотренных </w:t>
      </w:r>
      <w:hyperlink w:anchor="P54" w:history="1">
        <w:r>
          <w:rPr>
            <w:color w:val="0000FF"/>
          </w:rPr>
          <w:t>подпунктом 5 пункта 5</w:t>
        </w:r>
      </w:hyperlink>
      <w: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lastRenderedPageBreak/>
        <w:t xml:space="preserve">&lt;1&gt; </w:t>
      </w:r>
      <w:hyperlink r:id="rId23" w:history="1">
        <w:r>
          <w:rPr>
            <w:color w:val="0000FF"/>
          </w:rPr>
          <w:t>Часть 4 статьи 16</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 xml:space="preserve">Срок реализации действий, предусмотренных </w:t>
      </w:r>
      <w:hyperlink w:anchor="P55" w:history="1">
        <w:r>
          <w:rPr>
            <w:color w:val="0000FF"/>
          </w:rPr>
          <w:t>подпунктом 6 пункта 5</w:t>
        </w:r>
      </w:hyperlink>
      <w:r>
        <w:t xml:space="preserve"> Примерного порядка, не должен превышать 1 суток &lt;1&gt;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полустационарной форме социального обслуживания.</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24" w:history="1">
        <w:r>
          <w:rPr>
            <w:color w:val="0000FF"/>
          </w:rPr>
          <w:t>Часть 1 статьи 17</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bookmarkStart w:id="7" w:name="P72"/>
      <w:bookmarkEnd w:id="7"/>
      <w:r>
        <w:t>7. Предоставление срочных социальных услуг в полустационарной форме социального обслуживания включает следующие действия:</w:t>
      </w:r>
    </w:p>
    <w:p w:rsidR="00CC6AEC" w:rsidRDefault="00CC6AEC">
      <w:pPr>
        <w:pStyle w:val="ConsPlusNormal"/>
        <w:spacing w:before="220"/>
        <w:ind w:firstLine="540"/>
        <w:jc w:val="both"/>
      </w:pPr>
      <w:bookmarkStart w:id="8" w:name="P73"/>
      <w:bookmarkEnd w:id="8"/>
      <w: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w:t>
      </w:r>
    </w:p>
    <w:p w:rsidR="00CC6AEC" w:rsidRDefault="00CC6AEC">
      <w:pPr>
        <w:pStyle w:val="ConsPlusNormal"/>
        <w:spacing w:before="220"/>
        <w:ind w:firstLine="540"/>
        <w:jc w:val="both"/>
      </w:pPr>
      <w:r>
        <w:t>2) информирование о порядке предоставления социальных услуг в полустационарной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CC6AEC" w:rsidRDefault="00CC6AEC">
      <w:pPr>
        <w:pStyle w:val="ConsPlusNormal"/>
        <w:spacing w:before="220"/>
        <w:ind w:firstLine="540"/>
        <w:jc w:val="both"/>
      </w:pPr>
      <w:bookmarkStart w:id="9" w:name="P75"/>
      <w:bookmarkEnd w:id="9"/>
      <w:r>
        <w:t>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w:t>
      </w:r>
    </w:p>
    <w:p w:rsidR="00CC6AEC" w:rsidRDefault="00CC6AEC">
      <w:pPr>
        <w:pStyle w:val="ConsPlusNormal"/>
        <w:spacing w:before="220"/>
        <w:ind w:firstLine="540"/>
        <w:jc w:val="both"/>
      </w:pPr>
      <w:r>
        <w:t>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CC6AEC" w:rsidRDefault="00CC6AEC">
      <w:pPr>
        <w:pStyle w:val="ConsPlusNormal"/>
        <w:jc w:val="both"/>
      </w:pPr>
      <w:r>
        <w:t xml:space="preserve">(пп. 3.1 введен </w:t>
      </w:r>
      <w:hyperlink r:id="rId25" w:history="1">
        <w:r>
          <w:rPr>
            <w:color w:val="0000FF"/>
          </w:rPr>
          <w:t>Приказом</w:t>
        </w:r>
      </w:hyperlink>
      <w:r>
        <w:t xml:space="preserve"> Минтруда России от 28.09.2020 N 665н)</w:t>
      </w:r>
    </w:p>
    <w:p w:rsidR="00CC6AEC" w:rsidRDefault="00CC6AEC">
      <w:pPr>
        <w:pStyle w:val="ConsPlusNormal"/>
        <w:spacing w:before="220"/>
        <w:ind w:firstLine="540"/>
        <w:jc w:val="both"/>
      </w:pPr>
      <w:r>
        <w:t>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CC6AEC" w:rsidRDefault="00CC6AEC">
      <w:pPr>
        <w:pStyle w:val="ConsPlusNormal"/>
        <w:jc w:val="both"/>
      </w:pPr>
      <w:r>
        <w:t xml:space="preserve">(пп. 3.2 введен </w:t>
      </w:r>
      <w:hyperlink r:id="rId26" w:history="1">
        <w:r>
          <w:rPr>
            <w:color w:val="0000FF"/>
          </w:rPr>
          <w:t>Приказом</w:t>
        </w:r>
      </w:hyperlink>
      <w:r>
        <w:t xml:space="preserve"> Минтруда России от 28.09.2020 N 665н)</w:t>
      </w:r>
    </w:p>
    <w:p w:rsidR="00CC6AEC" w:rsidRDefault="00CC6AEC">
      <w:pPr>
        <w:pStyle w:val="ConsPlusNormal"/>
        <w:spacing w:before="220"/>
        <w:ind w:firstLine="540"/>
        <w:jc w:val="both"/>
      </w:pPr>
      <w:bookmarkStart w:id="10" w:name="P80"/>
      <w:bookmarkEnd w:id="10"/>
      <w:r>
        <w:t>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p>
    <w:p w:rsidR="00CC6AEC" w:rsidRDefault="00CC6AEC">
      <w:pPr>
        <w:pStyle w:val="ConsPlusNormal"/>
        <w:spacing w:before="220"/>
        <w:ind w:firstLine="540"/>
        <w:jc w:val="both"/>
      </w:pPr>
      <w:bookmarkStart w:id="11" w:name="P81"/>
      <w:bookmarkEnd w:id="11"/>
      <w:r>
        <w:t>5) предоставление получателю срочных социальных услуг в полустационарной форме социального обслуживания;</w:t>
      </w:r>
    </w:p>
    <w:p w:rsidR="00CC6AEC" w:rsidRDefault="00CC6AEC">
      <w:pPr>
        <w:pStyle w:val="ConsPlusNormal"/>
        <w:spacing w:before="220"/>
        <w:ind w:firstLine="540"/>
        <w:jc w:val="both"/>
      </w:pPr>
      <w:bookmarkStart w:id="12" w:name="P82"/>
      <w:bookmarkEnd w:id="12"/>
      <w:r>
        <w:t>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w:t>
      </w:r>
    </w:p>
    <w:p w:rsidR="00CC6AEC" w:rsidRDefault="00CC6AEC">
      <w:pPr>
        <w:pStyle w:val="ConsPlusNormal"/>
        <w:spacing w:before="220"/>
        <w:ind w:firstLine="540"/>
        <w:jc w:val="both"/>
      </w:pPr>
      <w:bookmarkStart w:id="13" w:name="P83"/>
      <w:bookmarkEnd w:id="13"/>
      <w:r>
        <w:t xml:space="preserve">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w:t>
      </w:r>
      <w:hyperlink w:anchor="P255" w:history="1">
        <w:r>
          <w:rPr>
            <w:color w:val="0000FF"/>
          </w:rPr>
          <w:t>пунктом 43</w:t>
        </w:r>
      </w:hyperlink>
      <w:r>
        <w:t xml:space="preserve"> Примерного порядка.</w:t>
      </w:r>
    </w:p>
    <w:p w:rsidR="00CC6AEC" w:rsidRDefault="00CC6AEC">
      <w:pPr>
        <w:pStyle w:val="ConsPlusNormal"/>
        <w:spacing w:before="220"/>
        <w:ind w:firstLine="540"/>
        <w:jc w:val="both"/>
      </w:pPr>
      <w:r>
        <w:lastRenderedPageBreak/>
        <w:t>7.1. Предоставление получателю социальных услуг, признанному нуждающимся в социальном обслуживании в связи с отсутствием определенного места жительства, социальных услуг, в том числе срочных, в полустационарной форме социального обслуживания, может осуществляться как по месту нахождения поставщика социальных услуг, так и по месту нахождения получателя социальных услуг.</w:t>
      </w:r>
    </w:p>
    <w:p w:rsidR="00CC6AEC" w:rsidRDefault="00CC6AEC">
      <w:pPr>
        <w:pStyle w:val="ConsPlusNormal"/>
        <w:jc w:val="both"/>
      </w:pPr>
      <w:r>
        <w:t xml:space="preserve">(п. 7.1 введен </w:t>
      </w:r>
      <w:hyperlink r:id="rId27" w:history="1">
        <w:r>
          <w:rPr>
            <w:color w:val="0000FF"/>
          </w:rPr>
          <w:t>Приказом</w:t>
        </w:r>
      </w:hyperlink>
      <w:r>
        <w:t xml:space="preserve"> Минтруда России от 16.12.2020 N 905н)</w:t>
      </w:r>
    </w:p>
    <w:p w:rsidR="00CC6AEC" w:rsidRDefault="00CC6AEC">
      <w:pPr>
        <w:pStyle w:val="ConsPlusNormal"/>
        <w:spacing w:before="220"/>
        <w:ind w:firstLine="540"/>
        <w:jc w:val="both"/>
      </w:pPr>
      <w:r>
        <w:t xml:space="preserve">8. Сроки выполнения действий, предусмотренных </w:t>
      </w:r>
      <w:hyperlink w:anchor="P72" w:history="1">
        <w:r>
          <w:rPr>
            <w:color w:val="0000FF"/>
          </w:rPr>
          <w:t>пунктом 7</w:t>
        </w:r>
      </w:hyperlink>
      <w:r>
        <w:t xml:space="preserve">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p>
    <w:p w:rsidR="00CC6AEC" w:rsidRDefault="00CC6AEC">
      <w:pPr>
        <w:pStyle w:val="ConsPlusNormal"/>
        <w:spacing w:before="220"/>
        <w:ind w:firstLine="540"/>
        <w:jc w:val="both"/>
      </w:pPr>
      <w:r>
        <w:t xml:space="preserve">Время реализации действий, предусмотренных </w:t>
      </w:r>
      <w:hyperlink w:anchor="P73" w:history="1">
        <w:r>
          <w:rPr>
            <w:color w:val="0000FF"/>
          </w:rPr>
          <w:t>подпунктами 1</w:t>
        </w:r>
      </w:hyperlink>
      <w:r>
        <w:t xml:space="preserve"> - </w:t>
      </w:r>
      <w:hyperlink w:anchor="P75" w:history="1">
        <w:r>
          <w:rPr>
            <w:color w:val="0000FF"/>
          </w:rPr>
          <w:t>3 пункта 7</w:t>
        </w:r>
      </w:hyperlink>
      <w:r>
        <w:t xml:space="preserve"> Примерного порядка, не должно превышать 15 минут с момента поступления заявления.</w:t>
      </w:r>
    </w:p>
    <w:p w:rsidR="00CC6AEC" w:rsidRDefault="00CC6AEC">
      <w:pPr>
        <w:pStyle w:val="ConsPlusNormal"/>
        <w:spacing w:before="220"/>
        <w:ind w:firstLine="540"/>
        <w:jc w:val="both"/>
      </w:pPr>
      <w:r>
        <w:t xml:space="preserve">Срок реализации действий, предусмотренных </w:t>
      </w:r>
      <w:hyperlink w:anchor="P80" w:history="1">
        <w:r>
          <w:rPr>
            <w:color w:val="0000FF"/>
          </w:rPr>
          <w:t>подпунктами 4</w:t>
        </w:r>
      </w:hyperlink>
      <w:r>
        <w:t xml:space="preserve"> - </w:t>
      </w:r>
      <w:hyperlink w:anchor="P81" w:history="1">
        <w:r>
          <w:rPr>
            <w:color w:val="0000FF"/>
          </w:rPr>
          <w:t>5 пункта 7</w:t>
        </w:r>
      </w:hyperlink>
      <w:r>
        <w:t xml:space="preserve"> Примерного порядка, определяется в сроки, обусловленные нуждаемостью получателя социальных услуг (немедленно)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28" w:history="1">
        <w:r>
          <w:rPr>
            <w:color w:val="0000FF"/>
          </w:rPr>
          <w:t>Часть 2 статьи 21</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 xml:space="preserve">Срок реализации действий, предусмотренных </w:t>
      </w:r>
      <w:hyperlink w:anchor="P82" w:history="1">
        <w:r>
          <w:rPr>
            <w:color w:val="0000FF"/>
          </w:rPr>
          <w:t>подпунктом 6 пункта 7</w:t>
        </w:r>
      </w:hyperlink>
      <w:r>
        <w:t xml:space="preserve"> Примерного порядка,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w:t>
      </w:r>
    </w:p>
    <w:p w:rsidR="00CC6AEC" w:rsidRDefault="00CC6AEC">
      <w:pPr>
        <w:pStyle w:val="ConsPlusNormal"/>
        <w:spacing w:before="220"/>
        <w:ind w:firstLine="540"/>
        <w:jc w:val="both"/>
      </w:pPr>
      <w:r>
        <w:t xml:space="preserve">Срок реализации действий, предусмотренных </w:t>
      </w:r>
      <w:hyperlink w:anchor="P83" w:history="1">
        <w:r>
          <w:rPr>
            <w:color w:val="0000FF"/>
          </w:rPr>
          <w:t>подпунктом 7 пункта 7</w:t>
        </w:r>
      </w:hyperlink>
      <w:r>
        <w:t xml:space="preserve"> Примерного порядка, определяется в соответствии с </w:t>
      </w:r>
      <w:hyperlink r:id="rId29" w:history="1">
        <w:r>
          <w:rPr>
            <w:color w:val="0000FF"/>
          </w:rPr>
          <w:t>частью 10 статьи 8</w:t>
        </w:r>
      </w:hyperlink>
      <w:r>
        <w:t xml:space="preserve"> Федерального закона.</w:t>
      </w:r>
    </w:p>
    <w:p w:rsidR="00CC6AEC" w:rsidRDefault="00CC6AEC">
      <w:pPr>
        <w:pStyle w:val="ConsPlusNormal"/>
        <w:spacing w:before="220"/>
        <w:ind w:firstLine="540"/>
        <w:jc w:val="both"/>
      </w:pPr>
      <w:r>
        <w:t>9. Решение о предоставлении социальных услуг в полустационарной форме социального обслуживания принимается на основании:</w:t>
      </w:r>
    </w:p>
    <w:p w:rsidR="00CC6AEC" w:rsidRDefault="00CC6AEC">
      <w:pPr>
        <w:pStyle w:val="ConsPlusNormal"/>
        <w:spacing w:before="220"/>
        <w:ind w:firstLine="540"/>
        <w:jc w:val="both"/>
      </w:pPr>
      <w:r>
        <w:t xml:space="preserve">1) </w:t>
      </w:r>
      <w:hyperlink r:id="rId30" w:history="1">
        <w:r>
          <w:rPr>
            <w:color w:val="0000FF"/>
          </w:rPr>
          <w:t>документа</w:t>
        </w:r>
      </w:hyperlink>
      <w:r>
        <w:t>, удостоверяющего личность получателя социальных услуг (представителя);</w:t>
      </w:r>
    </w:p>
    <w:p w:rsidR="00CC6AEC" w:rsidRDefault="00CC6AEC">
      <w:pPr>
        <w:pStyle w:val="ConsPlusNormal"/>
        <w:spacing w:before="220"/>
        <w:ind w:firstLine="540"/>
        <w:jc w:val="both"/>
      </w:pPr>
      <w:r>
        <w:t>2) документа, подтверждающего полномочия представителя (при обращении представителя);</w:t>
      </w:r>
    </w:p>
    <w:p w:rsidR="00CC6AEC" w:rsidRDefault="00CC6AEC">
      <w:pPr>
        <w:pStyle w:val="ConsPlusNormal"/>
        <w:spacing w:before="220"/>
        <w:ind w:firstLine="540"/>
        <w:jc w:val="both"/>
      </w:pPr>
      <w:r>
        <w:t>3) документа, подтверждающего место жительства и (или) пребывания, фактического проживания получателя социальных услуг (представителя);</w:t>
      </w:r>
    </w:p>
    <w:p w:rsidR="00CC6AEC" w:rsidRDefault="00CC6AEC">
      <w:pPr>
        <w:pStyle w:val="ConsPlusNormal"/>
        <w:spacing w:before="220"/>
        <w:ind w:firstLine="540"/>
        <w:jc w:val="both"/>
      </w:pPr>
      <w: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p>
    <w:p w:rsidR="00CC6AEC" w:rsidRDefault="00CC6AEC">
      <w:pPr>
        <w:pStyle w:val="ConsPlusNormal"/>
        <w:spacing w:before="220"/>
        <w:ind w:firstLine="540"/>
        <w:jc w:val="both"/>
      </w:pPr>
      <w:r>
        <w:t>5) документов об условиях проживания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p>
    <w:p w:rsidR="00CC6AEC" w:rsidRDefault="00CC6AEC">
      <w:pPr>
        <w:pStyle w:val="ConsPlusNormal"/>
        <w:jc w:val="both"/>
      </w:pPr>
      <w:r>
        <w:t xml:space="preserve">(в ред. </w:t>
      </w:r>
      <w:hyperlink r:id="rId31" w:history="1">
        <w:r>
          <w:rPr>
            <w:color w:val="0000FF"/>
          </w:rPr>
          <w:t>Приказа</w:t>
        </w:r>
      </w:hyperlink>
      <w:r>
        <w:t xml:space="preserve"> Минтруда России от 28.09.2020 N 665н)</w:t>
      </w:r>
    </w:p>
    <w:p w:rsidR="00CC6AEC" w:rsidRDefault="00CC6AEC">
      <w:pPr>
        <w:pStyle w:val="ConsPlusNormal"/>
        <w:spacing w:before="220"/>
        <w:ind w:firstLine="540"/>
        <w:jc w:val="both"/>
      </w:pPr>
      <w:r>
        <w:t xml:space="preserve">5.1) сведений о регистрации по месту жительства лиц, указанных заявителем в заявлении и подтвержденных Министерством внутренних дел Российской Федерации, в соответствии с запросом органа в сфере социальной защиты населения, а также информации о родственных связях заявителя с гражданами, зарегистрированными совместно с ним, задекларированными заявителем, подтвержденными документами, удостоверяющими личность, а также </w:t>
      </w:r>
      <w:r>
        <w:lastRenderedPageBreak/>
        <w:t>свидетельствами о государственной регистрации актов гражданского состояния.</w:t>
      </w:r>
    </w:p>
    <w:p w:rsidR="00CC6AEC" w:rsidRDefault="00CC6AEC">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получателем социальных услуг заявления;</w:t>
      </w:r>
    </w:p>
    <w:p w:rsidR="00CC6AEC" w:rsidRDefault="00CC6AEC">
      <w:pPr>
        <w:pStyle w:val="ConsPlusNormal"/>
        <w:jc w:val="both"/>
      </w:pPr>
      <w:r>
        <w:t xml:space="preserve">(пп. 5.1 введен </w:t>
      </w:r>
      <w:hyperlink r:id="rId32" w:history="1">
        <w:r>
          <w:rPr>
            <w:color w:val="0000FF"/>
          </w:rPr>
          <w:t>Приказом</w:t>
        </w:r>
      </w:hyperlink>
      <w:r>
        <w:t xml:space="preserve"> Минтруда России от 28.09.2020 N 665н)</w:t>
      </w:r>
    </w:p>
    <w:p w:rsidR="00CC6AEC" w:rsidRDefault="00CC6AEC">
      <w:pPr>
        <w:pStyle w:val="ConsPlusNormal"/>
        <w:spacing w:before="220"/>
        <w:ind w:firstLine="540"/>
        <w:jc w:val="both"/>
      </w:pPr>
      <w:r>
        <w:t xml:space="preserve">6) </w:t>
      </w:r>
      <w:hyperlink r:id="rId33" w:history="1">
        <w:r>
          <w:rPr>
            <w:color w:val="0000FF"/>
          </w:rPr>
          <w:t>индивидуальной программы</w:t>
        </w:r>
      </w:hyperlink>
      <w:r>
        <w:t xml:space="preserve"> (при наличии действующей индивидуальной программы);</w:t>
      </w:r>
    </w:p>
    <w:p w:rsidR="00CC6AEC" w:rsidRDefault="00CC6AEC">
      <w:pPr>
        <w:pStyle w:val="ConsPlusNormal"/>
        <w:spacing w:before="220"/>
        <w:ind w:firstLine="540"/>
        <w:jc w:val="both"/>
      </w:pPr>
      <w:r>
        <w:t>7) иных документов, необходимых для предоставления социальных услуг в полустационарной форме социального обслуживания, предусмотренных порядком предоставления социальных услуг поставщиками социальных услуг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34" w:history="1">
        <w:r>
          <w:rPr>
            <w:color w:val="0000FF"/>
          </w:rPr>
          <w:t>Часть 10 статьи 8</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 xml:space="preserve">10.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35" w:history="1">
        <w:r>
          <w:rPr>
            <w:color w:val="0000FF"/>
          </w:rPr>
          <w:t>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rsidR="00CC6AEC" w:rsidRDefault="00CC6AEC">
      <w:pPr>
        <w:pStyle w:val="ConsPlusNormal"/>
        <w:spacing w:before="220"/>
        <w:ind w:firstLine="540"/>
        <w:jc w:val="both"/>
      </w:pPr>
      <w:r>
        <w:t>11.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36" w:history="1">
        <w:r>
          <w:rPr>
            <w:color w:val="0000FF"/>
          </w:rPr>
          <w:t>Примерная форма</w:t>
        </w:r>
      </w:hyperlink>
      <w:r>
        <w:t xml:space="preserve"> договора утверждается в соответствии с </w:t>
      </w:r>
      <w:hyperlink r:id="rId37" w:history="1">
        <w:r>
          <w:rPr>
            <w:color w:val="0000FF"/>
          </w:rPr>
          <w:t>частью 13 пункта 2 статьи 7</w:t>
        </w:r>
      </w:hyperlink>
      <w:r>
        <w:t xml:space="preserve"> Федерального закона.</w:t>
      </w:r>
    </w:p>
    <w:p w:rsidR="00CC6AEC" w:rsidRDefault="00CC6A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AEC" w:rsidRDefault="00CC6AEC"/>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c>
          <w:tcPr>
            <w:tcW w:w="0" w:type="auto"/>
            <w:tcBorders>
              <w:top w:val="nil"/>
              <w:left w:val="nil"/>
              <w:bottom w:val="nil"/>
              <w:right w:val="nil"/>
            </w:tcBorders>
            <w:shd w:val="clear" w:color="auto" w:fill="F4F3F8"/>
            <w:tcMar>
              <w:top w:w="113" w:type="dxa"/>
              <w:left w:w="0" w:type="dxa"/>
              <w:bottom w:w="113" w:type="dxa"/>
              <w:right w:w="0" w:type="dxa"/>
            </w:tcMar>
          </w:tcPr>
          <w:p w:rsidR="00CC6AEC" w:rsidRDefault="00CC6AEC">
            <w:pPr>
              <w:pStyle w:val="ConsPlusNormal"/>
              <w:jc w:val="both"/>
            </w:pPr>
            <w:r>
              <w:rPr>
                <w:color w:val="392C69"/>
              </w:rPr>
              <w:t>КонсультантПлюс: примечание.</w:t>
            </w:r>
          </w:p>
          <w:p w:rsidR="00CC6AEC" w:rsidRDefault="00CC6AEC">
            <w:pPr>
              <w:pStyle w:val="ConsPlusNormal"/>
              <w:jc w:val="both"/>
            </w:pPr>
            <w:r>
              <w:rPr>
                <w:color w:val="392C69"/>
              </w:rPr>
              <w:t>С 01.01.2025 п. 11.1 (в ред. 01.12.2020) утрачивает силу (</w:t>
            </w:r>
            <w:hyperlink r:id="rId38" w:history="1">
              <w:r>
                <w:rPr>
                  <w:color w:val="0000FF"/>
                </w:rPr>
                <w:t>Приказ</w:t>
              </w:r>
            </w:hyperlink>
            <w:r>
              <w:rPr>
                <w:color w:val="392C69"/>
              </w:rPr>
              <w:t xml:space="preserve"> Минтруда России от 01.12.2020 N 846н).</w:t>
            </w:r>
          </w:p>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r>
    </w:tbl>
    <w:p w:rsidR="00CC6AEC" w:rsidRDefault="00CC6AEC">
      <w:pPr>
        <w:pStyle w:val="ConsPlusNormal"/>
        <w:spacing w:before="280"/>
        <w:ind w:firstLine="540"/>
        <w:jc w:val="both"/>
      </w:pPr>
      <w:r>
        <w:t xml:space="preserve">11.1.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39" w:history="1">
        <w:r>
          <w:rPr>
            <w:color w:val="0000FF"/>
          </w:rPr>
          <w:t>частью 3 статьи 28</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N 29, ст. 4499) (далее - Федеральный закон N 189-ФЗ), договор заключается в письменной форме или в электронном виде с использованием Единого портала государственных и муниципальных услуг или информационно-телекоммуникационной инфраструктуры субъекта Российской Федерации.</w:t>
      </w:r>
    </w:p>
    <w:p w:rsidR="00CC6AEC" w:rsidRDefault="00CC6AEC">
      <w:pPr>
        <w:pStyle w:val="ConsPlusNormal"/>
        <w:jc w:val="both"/>
      </w:pPr>
      <w:r>
        <w:t xml:space="preserve">(п. 11.1 введен </w:t>
      </w:r>
      <w:hyperlink r:id="rId40" w:history="1">
        <w:r>
          <w:rPr>
            <w:color w:val="0000FF"/>
          </w:rPr>
          <w:t>Приказом</w:t>
        </w:r>
      </w:hyperlink>
      <w:r>
        <w:t xml:space="preserve"> Минтруда России от 01.12.2020 N 846н)</w:t>
      </w:r>
    </w:p>
    <w:p w:rsidR="00CC6AEC" w:rsidRDefault="00CC6AEC">
      <w:pPr>
        <w:pStyle w:val="ConsPlusNormal"/>
        <w:spacing w:before="220"/>
        <w:ind w:firstLine="540"/>
        <w:jc w:val="both"/>
      </w:pPr>
      <w:r>
        <w:t xml:space="preserve">12.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w:t>
      </w:r>
      <w:r>
        <w:lastRenderedPageBreak/>
        <w:t>будут им предоставлены, сроках, порядке, их предоставления, стоимости оказания этих услуг.</w:t>
      </w:r>
    </w:p>
    <w:p w:rsidR="00CC6AEC" w:rsidRDefault="00CC6AEC">
      <w:pPr>
        <w:pStyle w:val="ConsPlusNormal"/>
        <w:spacing w:before="220"/>
        <w:ind w:firstLine="540"/>
        <w:jc w:val="both"/>
      </w:pPr>
      <w:r>
        <w:t>13.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41" w:history="1">
        <w:r>
          <w:rPr>
            <w:color w:val="0000FF"/>
          </w:rPr>
          <w:t>Часть 2 статьи 19</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14. Получателю социальных услуг предоставляются следующие виды социальных услуг в полустационарной форме социального обслуживания:</w:t>
      </w:r>
    </w:p>
    <w:p w:rsidR="00CC6AEC" w:rsidRDefault="00CC6AEC">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CC6AEC" w:rsidRDefault="00CC6AEC">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C6AEC" w:rsidRDefault="00CC6AEC">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C6AEC" w:rsidRDefault="00CC6AEC">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CC6AEC" w:rsidRDefault="00CC6AEC">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CC6AEC" w:rsidRDefault="00CC6AEC">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C6AEC" w:rsidRDefault="00CC6AEC">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C6AEC" w:rsidRDefault="00CC6AEC">
      <w:pPr>
        <w:pStyle w:val="ConsPlusNormal"/>
        <w:spacing w:before="220"/>
        <w:ind w:firstLine="540"/>
        <w:jc w:val="both"/>
      </w:pPr>
      <w:r>
        <w:t>8) срочные социальные услуги.</w:t>
      </w:r>
    </w:p>
    <w:p w:rsidR="00CC6AEC" w:rsidRDefault="00CC6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AEC" w:rsidRDefault="00CC6AEC"/>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c>
          <w:tcPr>
            <w:tcW w:w="0" w:type="auto"/>
            <w:tcBorders>
              <w:top w:val="nil"/>
              <w:left w:val="nil"/>
              <w:bottom w:val="nil"/>
              <w:right w:val="nil"/>
            </w:tcBorders>
            <w:shd w:val="clear" w:color="auto" w:fill="F4F3F8"/>
            <w:tcMar>
              <w:top w:w="113" w:type="dxa"/>
              <w:left w:w="0" w:type="dxa"/>
              <w:bottom w:w="113" w:type="dxa"/>
              <w:right w:w="0" w:type="dxa"/>
            </w:tcMar>
          </w:tcPr>
          <w:p w:rsidR="00CC6AEC" w:rsidRDefault="00CC6AEC">
            <w:pPr>
              <w:pStyle w:val="ConsPlusNormal"/>
              <w:jc w:val="both"/>
            </w:pPr>
            <w:r>
              <w:rPr>
                <w:color w:val="392C69"/>
              </w:rPr>
              <w:t>КонсультантПлюс: примечание.</w:t>
            </w:r>
          </w:p>
          <w:p w:rsidR="00CC6AEC" w:rsidRDefault="00CC6AEC">
            <w:pPr>
              <w:pStyle w:val="ConsPlusNormal"/>
              <w:jc w:val="both"/>
            </w:pPr>
            <w:r>
              <w:rPr>
                <w:color w:val="392C69"/>
              </w:rPr>
              <w:t xml:space="preserve">Постановлением Правительства РФ от 24.11.2014 N 1236 утвержден Примерный </w:t>
            </w:r>
            <w:hyperlink r:id="rId42" w:history="1">
              <w:r>
                <w:rPr>
                  <w:color w:val="0000FF"/>
                </w:rPr>
                <w:t>перечень</w:t>
              </w:r>
            </w:hyperlink>
            <w:r>
              <w:rPr>
                <w:color w:val="392C69"/>
              </w:rPr>
              <w:t xml:space="preserve"> социальных услуг по видам социальных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r>
    </w:tbl>
    <w:p w:rsidR="00CC6AEC" w:rsidRDefault="00CC6AEC">
      <w:pPr>
        <w:pStyle w:val="ConsPlusNormal"/>
        <w:spacing w:before="280"/>
        <w:ind w:firstLine="540"/>
        <w:jc w:val="both"/>
      </w:pPr>
      <w:r>
        <w:t>15. В полустационарной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43" w:history="1">
        <w:r>
          <w:rPr>
            <w:color w:val="0000FF"/>
          </w:rPr>
          <w:t>Часть 9 статьи 8</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 xml:space="preserve">16. Предоставление гражданам по их желанию, выраженному в письменной или электронной форме, за плату дополнительных социальных услуг в полустационарной форме </w:t>
      </w:r>
      <w:r>
        <w:lastRenderedPageBreak/>
        <w:t xml:space="preserve">социального 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 </w:t>
      </w:r>
      <w:hyperlink r:id="rId44" w:history="1">
        <w:r>
          <w:rPr>
            <w:color w:val="0000FF"/>
          </w:rPr>
          <w:t>частью 2 статьи 11</w:t>
        </w:r>
      </w:hyperlink>
      <w:r>
        <w:t xml:space="preserve"> Федерального закона.</w:t>
      </w:r>
    </w:p>
    <w:p w:rsidR="00CC6AEC" w:rsidRDefault="00CC6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AEC" w:rsidRDefault="00CC6AEC"/>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c>
          <w:tcPr>
            <w:tcW w:w="0" w:type="auto"/>
            <w:tcBorders>
              <w:top w:val="nil"/>
              <w:left w:val="nil"/>
              <w:bottom w:val="nil"/>
              <w:right w:val="nil"/>
            </w:tcBorders>
            <w:shd w:val="clear" w:color="auto" w:fill="F4F3F8"/>
            <w:tcMar>
              <w:top w:w="113" w:type="dxa"/>
              <w:left w:w="0" w:type="dxa"/>
              <w:bottom w:w="113" w:type="dxa"/>
              <w:right w:w="0" w:type="dxa"/>
            </w:tcMar>
          </w:tcPr>
          <w:p w:rsidR="00CC6AEC" w:rsidRDefault="00CC6AEC">
            <w:pPr>
              <w:pStyle w:val="ConsPlusNormal"/>
              <w:jc w:val="both"/>
            </w:pPr>
            <w:r>
              <w:rPr>
                <w:color w:val="392C69"/>
              </w:rPr>
              <w:t>КонсультантПлюс: примечание.</w:t>
            </w:r>
          </w:p>
          <w:p w:rsidR="00CC6AEC" w:rsidRDefault="00CC6AEC">
            <w:pPr>
              <w:pStyle w:val="ConsPlusNormal"/>
              <w:jc w:val="both"/>
            </w:pPr>
            <w:r>
              <w:rPr>
                <w:color w:val="392C69"/>
              </w:rPr>
              <w:t>С 01.01.2025 п. 16.1 (в ред. 01.12.2020) утрачивает силу (</w:t>
            </w:r>
            <w:hyperlink r:id="rId45" w:history="1">
              <w:r>
                <w:rPr>
                  <w:color w:val="0000FF"/>
                </w:rPr>
                <w:t>Приказ</w:t>
              </w:r>
            </w:hyperlink>
            <w:r>
              <w:rPr>
                <w:color w:val="392C69"/>
              </w:rPr>
              <w:t xml:space="preserve"> Минтруда России от 01.12.2020 N 846н).</w:t>
            </w:r>
          </w:p>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r>
    </w:tbl>
    <w:p w:rsidR="00CC6AEC" w:rsidRDefault="00CC6AEC">
      <w:pPr>
        <w:pStyle w:val="ConsPlusNormal"/>
        <w:spacing w:before="280"/>
        <w:ind w:firstLine="540"/>
        <w:jc w:val="both"/>
      </w:pPr>
      <w:r>
        <w:t xml:space="preserve">16.1.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46" w:history="1">
        <w:r>
          <w:rPr>
            <w:color w:val="0000FF"/>
          </w:rPr>
          <w:t>частью 3 статьи 28</w:t>
        </w:r>
      </w:hyperlink>
      <w:r>
        <w:t xml:space="preserve"> Федерального закона N 189-ФЗ, при предоставлении гражданам социальных услуг в полустационарной форме социального обслуживания в объеме, превышающем установленный социальным сертификатом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объем оказания указанных социальных услуг, и (или) сверх установленного стандарта оказания указанных социальных услуг, в договор включается приложение по форме, представленной в примерной </w:t>
      </w:r>
      <w:hyperlink r:id="rId47" w:history="1">
        <w:r>
          <w:rPr>
            <w:color w:val="0000FF"/>
          </w:rPr>
          <w:t>форме</w:t>
        </w:r>
      </w:hyperlink>
      <w:r>
        <w:t xml:space="preserve"> договора о предоставлении социальных услуг, утвержденной приказом Министерства труда и социальной защиты Российской Федерации от 10 ноября 2014 г. N 874н (зарегистрирован Министерством юстиции Российской Федерации 26 декабря 2014 г., регистрационный N 35441) с изменениями, внесенными приказами Министерства труда и социальной защиты Российской Федерации от 28 ноября 2016 г. N 683н (зарегистрирован Министерством юстиции Российской Федерации 13 декабря 2016 г., регистрационный N 44697), от 30 марта 2018 г. N 202н (зарегистрирован Министерством юстиции Российской Федерации 20 апреля 2018 г., регистрационный N 50849), содержащее информацию, определенную </w:t>
      </w:r>
      <w:hyperlink r:id="rId48" w:history="1">
        <w:r>
          <w:rPr>
            <w:color w:val="0000FF"/>
          </w:rPr>
          <w:t>частью 5 статьи 20</w:t>
        </w:r>
      </w:hyperlink>
      <w:r>
        <w:t xml:space="preserve"> Федерального закона N 189-ФЗ.</w:t>
      </w:r>
    </w:p>
    <w:p w:rsidR="00CC6AEC" w:rsidRDefault="00CC6AEC">
      <w:pPr>
        <w:pStyle w:val="ConsPlusNormal"/>
        <w:jc w:val="both"/>
      </w:pPr>
      <w:r>
        <w:t xml:space="preserve">(п. 16.1 введен </w:t>
      </w:r>
      <w:hyperlink r:id="rId49" w:history="1">
        <w:r>
          <w:rPr>
            <w:color w:val="0000FF"/>
          </w:rPr>
          <w:t>Приказом</w:t>
        </w:r>
      </w:hyperlink>
      <w:r>
        <w:t xml:space="preserve"> Минтруда России от 01.12.2020 N 846н)</w:t>
      </w:r>
    </w:p>
    <w:p w:rsidR="00CC6AEC" w:rsidRDefault="00CC6AEC">
      <w:pPr>
        <w:pStyle w:val="ConsPlusNormal"/>
        <w:spacing w:before="220"/>
        <w:ind w:firstLine="540"/>
        <w:jc w:val="both"/>
      </w:pPr>
      <w:r>
        <w:t xml:space="preserve">17. Подушевой норматив финансирования социальных услуг, предоставляемых в полустационарной форме социального обслуживания, устанавливается субъектом Российской Федерации в рамках реализации </w:t>
      </w:r>
      <w:hyperlink r:id="rId50" w:history="1">
        <w:r>
          <w:rPr>
            <w:color w:val="0000FF"/>
          </w:rPr>
          <w:t>пункта 10 статьи 8</w:t>
        </w:r>
      </w:hyperlink>
      <w:r>
        <w:t xml:space="preserve"> Федерального закона с учетом </w:t>
      </w:r>
      <w:hyperlink r:id="rId51" w:history="1">
        <w:r>
          <w:rPr>
            <w:color w:val="0000FF"/>
          </w:rPr>
          <w:t>методических рекомендаций</w:t>
        </w:r>
      </w:hyperlink>
      <w:r>
        <w:t xml:space="preserve"> по его расчету, утверждаемых Правительством Российской Федерации в соответствии с </w:t>
      </w:r>
      <w:hyperlink r:id="rId52" w:history="1">
        <w:r>
          <w:rPr>
            <w:color w:val="0000FF"/>
          </w:rPr>
          <w:t>пунктом 2 части 1 статьи 7</w:t>
        </w:r>
      </w:hyperlink>
      <w:r>
        <w:t xml:space="preserve"> Федерального закона.</w:t>
      </w:r>
    </w:p>
    <w:p w:rsidR="00CC6AEC" w:rsidRDefault="00CC6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AEC" w:rsidRDefault="00CC6AEC"/>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c>
          <w:tcPr>
            <w:tcW w:w="0" w:type="auto"/>
            <w:tcBorders>
              <w:top w:val="nil"/>
              <w:left w:val="nil"/>
              <w:bottom w:val="nil"/>
              <w:right w:val="nil"/>
            </w:tcBorders>
            <w:shd w:val="clear" w:color="auto" w:fill="F4F3F8"/>
            <w:tcMar>
              <w:top w:w="113" w:type="dxa"/>
              <w:left w:w="0" w:type="dxa"/>
              <w:bottom w:w="113" w:type="dxa"/>
              <w:right w:w="0" w:type="dxa"/>
            </w:tcMar>
          </w:tcPr>
          <w:p w:rsidR="00CC6AEC" w:rsidRDefault="00CC6AEC">
            <w:pPr>
              <w:pStyle w:val="ConsPlusNormal"/>
              <w:jc w:val="both"/>
            </w:pPr>
            <w:r>
              <w:rPr>
                <w:color w:val="392C69"/>
              </w:rPr>
              <w:t>КонсультантПлюс: примечание.</w:t>
            </w:r>
          </w:p>
          <w:p w:rsidR="00CC6AEC" w:rsidRDefault="00CC6AEC">
            <w:pPr>
              <w:pStyle w:val="ConsPlusNormal"/>
              <w:jc w:val="both"/>
            </w:pPr>
            <w:r>
              <w:rPr>
                <w:color w:val="392C69"/>
              </w:rPr>
              <w:t xml:space="preserve">Приказом Минтруда России от 15.10.2015 N 725 утверждены Методические </w:t>
            </w:r>
            <w:hyperlink r:id="rId53" w:history="1">
              <w:r>
                <w:rPr>
                  <w:color w:val="0000FF"/>
                </w:rPr>
                <w:t>рекомендации</w:t>
              </w:r>
            </w:hyperlink>
            <w:r>
              <w:rPr>
                <w:color w:val="392C69"/>
              </w:rPr>
              <w:t xml:space="preserve"> по определению норм нагрузки социального работника в сфере социального обслуживания.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r>
    </w:tbl>
    <w:p w:rsidR="00CC6AEC" w:rsidRDefault="00CC6AEC">
      <w:pPr>
        <w:pStyle w:val="ConsPlusNormal"/>
        <w:spacing w:before="280"/>
        <w:ind w:firstLine="540"/>
        <w:jc w:val="both"/>
      </w:pPr>
      <w:r>
        <w:t xml:space="preserve">18.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54" w:history="1">
        <w:r>
          <w:rPr>
            <w:color w:val="0000FF"/>
          </w:rPr>
          <w:t>пунктами 6</w:t>
        </w:r>
      </w:hyperlink>
      <w:r>
        <w:t xml:space="preserve">, </w:t>
      </w:r>
      <w:hyperlink r:id="rId55" w:history="1">
        <w:r>
          <w:rPr>
            <w:color w:val="0000FF"/>
          </w:rPr>
          <w:t>7 части 2 статьи 7</w:t>
        </w:r>
      </w:hyperlink>
      <w:r>
        <w:t xml:space="preserve">, </w:t>
      </w:r>
      <w:hyperlink r:id="rId56" w:history="1">
        <w:r>
          <w:rPr>
            <w:color w:val="0000FF"/>
          </w:rPr>
          <w:t>частями 5</w:t>
        </w:r>
      </w:hyperlink>
      <w:r>
        <w:t xml:space="preserve">, </w:t>
      </w:r>
      <w:hyperlink r:id="rId57" w:history="1">
        <w:r>
          <w:rPr>
            <w:color w:val="0000FF"/>
          </w:rPr>
          <w:t>6 статьи 8</w:t>
        </w:r>
      </w:hyperlink>
      <w:r>
        <w:t xml:space="preserve"> Федерального закона, исходя из которых осуществляется предоставление социальных услуг в стационарной форме социального обслуживания, в том числе </w:t>
      </w:r>
      <w:hyperlink r:id="rId58" w:history="1">
        <w:r>
          <w:rPr>
            <w:color w:val="0000FF"/>
          </w:rPr>
          <w:t>нормы</w:t>
        </w:r>
      </w:hyperlink>
      <w:r>
        <w:t xml:space="preserve"> питания, нормативы предоставления площади жилых помещений, оснащения мягким инвентарем.</w:t>
      </w:r>
    </w:p>
    <w:p w:rsidR="00CC6AEC" w:rsidRDefault="00CC6AEC">
      <w:pPr>
        <w:pStyle w:val="ConsPlusNormal"/>
        <w:spacing w:before="220"/>
        <w:ind w:firstLine="540"/>
        <w:jc w:val="both"/>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CC6AEC" w:rsidRDefault="00CC6AEC">
      <w:pPr>
        <w:pStyle w:val="ConsPlusNormal"/>
        <w:spacing w:before="220"/>
        <w:ind w:firstLine="540"/>
        <w:jc w:val="both"/>
      </w:pPr>
      <w:r>
        <w:t>19.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rsidR="00CC6AEC" w:rsidRDefault="00CC6AEC">
      <w:pPr>
        <w:pStyle w:val="ConsPlusNormal"/>
        <w:spacing w:before="220"/>
        <w:ind w:firstLine="540"/>
        <w:jc w:val="both"/>
      </w:pPr>
      <w:r>
        <w:lastRenderedPageBreak/>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C6AEC" w:rsidRDefault="00CC6AEC">
      <w:pPr>
        <w:pStyle w:val="ConsPlusNormal"/>
        <w:spacing w:before="220"/>
        <w:ind w:firstLine="540"/>
        <w:jc w:val="both"/>
      </w:pPr>
      <w: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CC6AEC" w:rsidRDefault="00CC6AEC">
      <w:pPr>
        <w:pStyle w:val="ConsPlusNormal"/>
        <w:spacing w:before="220"/>
        <w:ind w:firstLine="540"/>
        <w:jc w:val="both"/>
      </w:pPr>
      <w:r>
        <w:t>3) численность получателей социальных услуг, охваченных социальными услугами у данного поставщика социальных услуг;</w:t>
      </w:r>
    </w:p>
    <w:p w:rsidR="00CC6AEC" w:rsidRDefault="00CC6AEC">
      <w:pPr>
        <w:pStyle w:val="ConsPlusNormal"/>
        <w:spacing w:before="22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C6AEC" w:rsidRDefault="00CC6AEC">
      <w:pPr>
        <w:pStyle w:val="ConsPlusNormal"/>
        <w:spacing w:before="220"/>
        <w:ind w:firstLine="540"/>
        <w:jc w:val="both"/>
      </w:pPr>
      <w:r>
        <w:t>5) укомплектованность штата поставщика социальных услуг специалистами и их квалификация;</w:t>
      </w:r>
    </w:p>
    <w:p w:rsidR="00CC6AEC" w:rsidRDefault="00CC6AEC">
      <w:pPr>
        <w:pStyle w:val="ConsPlusNormal"/>
        <w:spacing w:before="22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CC6AEC" w:rsidRDefault="00CC6AEC">
      <w:pPr>
        <w:pStyle w:val="ConsPlusNormal"/>
        <w:spacing w:before="220"/>
        <w:ind w:firstLine="540"/>
        <w:jc w:val="both"/>
      </w:pPr>
      <w:r>
        <w:t>7) состояние информации о порядке и правилах предоставления социальных услуг, организации полустационарного социального обслуживания;</w:t>
      </w:r>
    </w:p>
    <w:p w:rsidR="00CC6AEC" w:rsidRDefault="00CC6AEC">
      <w:pPr>
        <w:pStyle w:val="ConsPlusNormal"/>
        <w:spacing w:before="22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C6AEC" w:rsidRDefault="00CC6AEC">
      <w:pPr>
        <w:pStyle w:val="ConsPlusNormal"/>
        <w:spacing w:before="220"/>
        <w:ind w:firstLine="540"/>
        <w:jc w:val="both"/>
      </w:pPr>
      <w:r>
        <w:t xml:space="preserve">9) иные показатели, определяемые в порядке предоставления социальных услуг в соответствии с </w:t>
      </w:r>
      <w:hyperlink r:id="rId59" w:history="1">
        <w:r>
          <w:rPr>
            <w:color w:val="0000FF"/>
          </w:rPr>
          <w:t>частью 10 статьи 8</w:t>
        </w:r>
      </w:hyperlink>
      <w:r>
        <w:t xml:space="preserve"> Федерального закона.</w:t>
      </w:r>
    </w:p>
    <w:p w:rsidR="00CC6AEC" w:rsidRDefault="00CC6AEC">
      <w:pPr>
        <w:pStyle w:val="ConsPlusNormal"/>
        <w:spacing w:before="220"/>
        <w:ind w:firstLine="540"/>
        <w:jc w:val="both"/>
      </w:pPr>
      <w:r>
        <w:t>20.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CC6AEC" w:rsidRDefault="00CC6AEC">
      <w:pPr>
        <w:pStyle w:val="ConsPlusNormal"/>
        <w:spacing w:before="220"/>
        <w:ind w:firstLine="540"/>
        <w:jc w:val="both"/>
      </w:pPr>
      <w: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C6AEC" w:rsidRDefault="00CC6AEC">
      <w:pPr>
        <w:pStyle w:val="ConsPlusNormal"/>
        <w:spacing w:before="22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CC6AEC" w:rsidRDefault="00CC6AEC">
      <w:pPr>
        <w:pStyle w:val="ConsPlusNormal"/>
        <w:spacing w:before="22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C6AEC" w:rsidRDefault="00CC6AEC">
      <w:pPr>
        <w:pStyle w:val="ConsPlusNormal"/>
        <w:spacing w:before="220"/>
        <w:ind w:firstLine="540"/>
        <w:jc w:val="both"/>
      </w:pPr>
      <w:r>
        <w:t>21. Оценка качества оказания социально-бытовых услуг включает в себя оценку:</w:t>
      </w:r>
    </w:p>
    <w:p w:rsidR="00CC6AEC" w:rsidRDefault="00CC6AEC">
      <w:pPr>
        <w:pStyle w:val="ConsPlusNormal"/>
        <w:spacing w:before="220"/>
        <w:ind w:firstLine="540"/>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CC6AEC" w:rsidRDefault="00CC6AEC">
      <w:pPr>
        <w:pStyle w:val="ConsPlusNormal"/>
        <w:spacing w:before="220"/>
        <w:ind w:firstLine="540"/>
        <w:jc w:val="both"/>
      </w:pPr>
      <w:r>
        <w:t xml:space="preserve">2) помещений, предоставляемых для предоставления социальных услуг, которые по </w:t>
      </w:r>
      <w:r>
        <w:lastRenderedPageBreak/>
        <w:t>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CC6AEC" w:rsidRDefault="00CC6AEC">
      <w:pPr>
        <w:pStyle w:val="ConsPlusNormal"/>
        <w:spacing w:before="220"/>
        <w:ind w:firstLine="540"/>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CC6AEC" w:rsidRDefault="00CC6AEC">
      <w:pPr>
        <w:pStyle w:val="ConsPlusNormal"/>
        <w:spacing w:before="220"/>
        <w:ind w:firstLine="540"/>
        <w:jc w:val="both"/>
      </w:pPr>
      <w:r>
        <w:t xml:space="preserve">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w:t>
      </w:r>
      <w:hyperlink r:id="rId60" w:history="1">
        <w:r>
          <w:rPr>
            <w:color w:val="0000FF"/>
          </w:rPr>
          <w:t>нормам</w:t>
        </w:r>
      </w:hyperlink>
      <w:r>
        <w:t xml:space="preserve"> питания, санитарно-гигиеническим требованиям и нормам;</w:t>
      </w:r>
    </w:p>
    <w:p w:rsidR="00CC6AEC" w:rsidRDefault="00CC6AEC">
      <w:pPr>
        <w:pStyle w:val="ConsPlusNormal"/>
        <w:spacing w:before="220"/>
        <w:ind w:firstLine="540"/>
        <w:jc w:val="both"/>
      </w:pPr>
      <w: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CC6AEC" w:rsidRDefault="00CC6AEC">
      <w:pPr>
        <w:pStyle w:val="ConsPlusNormal"/>
        <w:spacing w:before="220"/>
        <w:ind w:firstLine="540"/>
        <w:jc w:val="both"/>
      </w:pPr>
      <w:r>
        <w:t>6) иных социально-бытовых услуг, предоставляемых поставщиком социальных услуг.</w:t>
      </w:r>
    </w:p>
    <w:p w:rsidR="00CC6AEC" w:rsidRDefault="00CC6AEC">
      <w:pPr>
        <w:pStyle w:val="ConsPlusNormal"/>
        <w:spacing w:before="220"/>
        <w:ind w:firstLine="540"/>
        <w:jc w:val="both"/>
      </w:pPr>
      <w:r>
        <w:t>22. Оценка качества оказания социально-медицинских услуг включает в себя оценку:</w:t>
      </w:r>
    </w:p>
    <w:p w:rsidR="00CC6AEC" w:rsidRDefault="00CC6AEC">
      <w:pPr>
        <w:pStyle w:val="ConsPlusNormal"/>
        <w:spacing w:before="22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CC6AEC" w:rsidRDefault="00CC6AEC">
      <w:pPr>
        <w:pStyle w:val="ConsPlusNormal"/>
        <w:spacing w:before="220"/>
        <w:ind w:firstLine="540"/>
        <w:jc w:val="both"/>
      </w:pPr>
      <w:r>
        <w:t>2) проведения наблюдения за получателями социальных услуг для выявления отклонений в состоянии их здоровья;</w:t>
      </w:r>
    </w:p>
    <w:p w:rsidR="00CC6AEC" w:rsidRDefault="00CC6AEC">
      <w:pPr>
        <w:pStyle w:val="ConsPlusNormal"/>
        <w:spacing w:before="22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CC6AEC" w:rsidRDefault="00CC6AEC">
      <w:pPr>
        <w:pStyle w:val="ConsPlusNormal"/>
        <w:spacing w:before="22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CC6AEC" w:rsidRDefault="00CC6AEC">
      <w:pPr>
        <w:pStyle w:val="ConsPlusNormal"/>
        <w:spacing w:before="22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CC6AEC" w:rsidRDefault="00CC6AEC">
      <w:pPr>
        <w:pStyle w:val="ConsPlusNormal"/>
        <w:spacing w:before="220"/>
        <w:ind w:firstLine="540"/>
        <w:jc w:val="both"/>
      </w:pPr>
      <w:r>
        <w:t>6) иных социально-медицинских услуг, предоставляемых поставщиком социальных услуг.</w:t>
      </w:r>
    </w:p>
    <w:p w:rsidR="00CC6AEC" w:rsidRDefault="00CC6AEC">
      <w:pPr>
        <w:pStyle w:val="ConsPlusNormal"/>
        <w:spacing w:before="220"/>
        <w:ind w:firstLine="540"/>
        <w:jc w:val="both"/>
      </w:pPr>
      <w:r>
        <w:t>23. Оценка качества социально-психологических услуг включает в себя оценку:</w:t>
      </w:r>
    </w:p>
    <w:p w:rsidR="00CC6AEC" w:rsidRDefault="00CC6AEC">
      <w:pPr>
        <w:pStyle w:val="ConsPlusNormal"/>
        <w:spacing w:before="22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CC6AEC" w:rsidRDefault="00CC6AEC">
      <w:pPr>
        <w:pStyle w:val="ConsPlusNormal"/>
        <w:spacing w:before="22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CC6AEC" w:rsidRDefault="00CC6AEC">
      <w:pPr>
        <w:pStyle w:val="ConsPlusNormal"/>
        <w:spacing w:before="220"/>
        <w:ind w:firstLine="540"/>
        <w:jc w:val="both"/>
      </w:pPr>
      <w: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w:t>
      </w:r>
      <w:r>
        <w:lastRenderedPageBreak/>
        <w:t>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CC6AEC" w:rsidRDefault="00CC6AEC">
      <w:pPr>
        <w:pStyle w:val="ConsPlusNormal"/>
        <w:spacing w:before="220"/>
        <w:ind w:firstLine="540"/>
        <w:jc w:val="both"/>
      </w:pPr>
      <w:r>
        <w:t>4) иных социально-психологических услуг, предоставляемых поставщиком социальных услуг.</w:t>
      </w:r>
    </w:p>
    <w:p w:rsidR="00CC6AEC" w:rsidRDefault="00CC6AEC">
      <w:pPr>
        <w:pStyle w:val="ConsPlusNormal"/>
        <w:spacing w:before="220"/>
        <w:ind w:firstLine="540"/>
        <w:jc w:val="both"/>
      </w:pPr>
      <w:r>
        <w:t>24. Оценка качества социально-педагогических услуг включает в себя оценку:</w:t>
      </w:r>
    </w:p>
    <w:p w:rsidR="00CC6AEC" w:rsidRDefault="00CC6AEC">
      <w:pPr>
        <w:pStyle w:val="ConsPlusNormal"/>
        <w:spacing w:before="220"/>
        <w:ind w:firstLine="540"/>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CC6AEC" w:rsidRDefault="00CC6AEC">
      <w:pPr>
        <w:pStyle w:val="ConsPlusNormal"/>
        <w:spacing w:before="220"/>
        <w:ind w:firstLine="540"/>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CC6AEC" w:rsidRDefault="00CC6AEC">
      <w:pPr>
        <w:pStyle w:val="ConsPlusNormal"/>
        <w:spacing w:before="220"/>
        <w:ind w:firstLine="540"/>
        <w:jc w:val="both"/>
      </w:pPr>
      <w:r>
        <w:t>3) иных социально-педагогических услуг, предоставляемых поставщиком социальных услуг.</w:t>
      </w:r>
    </w:p>
    <w:p w:rsidR="00CC6AEC" w:rsidRDefault="00CC6AEC">
      <w:pPr>
        <w:pStyle w:val="ConsPlusNormal"/>
        <w:spacing w:before="220"/>
        <w:ind w:firstLine="540"/>
        <w:jc w:val="both"/>
      </w:pPr>
      <w:r>
        <w:t>25. Оценка качества социально-трудовых услуг включает в себя оценку:</w:t>
      </w:r>
    </w:p>
    <w:p w:rsidR="00CC6AEC" w:rsidRDefault="00CC6AEC">
      <w:pPr>
        <w:pStyle w:val="ConsPlusNormal"/>
        <w:spacing w:before="220"/>
        <w:ind w:firstLine="540"/>
        <w:jc w:val="both"/>
      </w:pPr>
      <w: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CC6AEC" w:rsidRDefault="00CC6AEC">
      <w:pPr>
        <w:pStyle w:val="ConsPlusNormal"/>
        <w:spacing w:before="220"/>
        <w:ind w:firstLine="540"/>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C6AEC" w:rsidRDefault="00CC6AEC">
      <w:pPr>
        <w:pStyle w:val="ConsPlusNormal"/>
        <w:spacing w:before="220"/>
        <w:ind w:firstLine="540"/>
        <w:jc w:val="both"/>
      </w:pPr>
      <w:r>
        <w:t>3) проводимых мероприятий по оказанию помощи в трудоустройстве;</w:t>
      </w:r>
    </w:p>
    <w:p w:rsidR="00CC6AEC" w:rsidRDefault="00CC6AEC">
      <w:pPr>
        <w:pStyle w:val="ConsPlusNormal"/>
        <w:spacing w:before="220"/>
        <w:ind w:firstLine="540"/>
        <w:jc w:val="both"/>
      </w:pPr>
      <w:r>
        <w:t>4) иных социально-трудовых услуг, предоставляемых поставщиком социальных услуг.</w:t>
      </w:r>
    </w:p>
    <w:p w:rsidR="00CC6AEC" w:rsidRDefault="00CC6AEC">
      <w:pPr>
        <w:pStyle w:val="ConsPlusNormal"/>
        <w:spacing w:before="220"/>
        <w:ind w:firstLine="540"/>
        <w:jc w:val="both"/>
      </w:pPr>
      <w:r>
        <w:t>26. Оценка качества социально-правовых услуг включает в себя оценку:</w:t>
      </w:r>
    </w:p>
    <w:p w:rsidR="00CC6AEC" w:rsidRDefault="00CC6AEC">
      <w:pPr>
        <w:pStyle w:val="ConsPlusNormal"/>
        <w:spacing w:before="22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CC6AEC" w:rsidRDefault="00CC6AEC">
      <w:pPr>
        <w:pStyle w:val="ConsPlusNormal"/>
        <w:spacing w:before="22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CC6AEC" w:rsidRDefault="00CC6AEC">
      <w:pPr>
        <w:pStyle w:val="ConsPlusNormal"/>
        <w:spacing w:before="220"/>
        <w:ind w:firstLine="540"/>
        <w:jc w:val="both"/>
      </w:pPr>
      <w:r>
        <w:t>3) иных социально-правовых услуг, предоставляемых поставщиком социальных услуг.</w:t>
      </w:r>
    </w:p>
    <w:p w:rsidR="00CC6AEC" w:rsidRDefault="00CC6AEC">
      <w:pPr>
        <w:pStyle w:val="ConsPlusNormal"/>
        <w:spacing w:before="220"/>
        <w:ind w:firstLine="540"/>
        <w:jc w:val="both"/>
      </w:pPr>
      <w: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CC6AEC" w:rsidRDefault="00CC6AEC">
      <w:pPr>
        <w:pStyle w:val="ConsPlusNormal"/>
        <w:spacing w:before="220"/>
        <w:ind w:firstLine="540"/>
        <w:jc w:val="both"/>
      </w:pPr>
      <w:r>
        <w:t xml:space="preserve">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w:t>
      </w:r>
      <w:r>
        <w:lastRenderedPageBreak/>
        <w:t>умения самостоятельно пользоваться этими средствами;</w:t>
      </w:r>
    </w:p>
    <w:p w:rsidR="00CC6AEC" w:rsidRDefault="00CC6AEC">
      <w:pPr>
        <w:pStyle w:val="ConsPlusNormal"/>
        <w:spacing w:before="220"/>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CC6AEC" w:rsidRDefault="00CC6AEC">
      <w:pPr>
        <w:pStyle w:val="ConsPlusNormal"/>
        <w:spacing w:before="220"/>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CC6AEC" w:rsidRDefault="00CC6AEC">
      <w:pPr>
        <w:pStyle w:val="ConsPlusNormal"/>
        <w:spacing w:before="220"/>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CC6AEC" w:rsidRDefault="00CC6AEC">
      <w:pPr>
        <w:pStyle w:val="ConsPlusNormal"/>
        <w:spacing w:before="220"/>
        <w:ind w:firstLine="540"/>
        <w:jc w:val="both"/>
      </w:pPr>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CC6AEC" w:rsidRDefault="00CC6AEC">
      <w:pPr>
        <w:pStyle w:val="ConsPlusNormal"/>
        <w:spacing w:before="220"/>
        <w:ind w:firstLine="540"/>
        <w:jc w:val="both"/>
      </w:pPr>
      <w:r>
        <w:t>28.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CC6AEC" w:rsidRDefault="00CC6AEC">
      <w:pPr>
        <w:pStyle w:val="ConsPlusNormal"/>
        <w:spacing w:before="220"/>
        <w:ind w:firstLine="540"/>
        <w:jc w:val="both"/>
      </w:pPr>
      <w: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CC6AEC" w:rsidRDefault="00CC6AEC">
      <w:pPr>
        <w:pStyle w:val="ConsPlusNormal"/>
        <w:spacing w:before="220"/>
        <w:ind w:firstLine="540"/>
        <w:jc w:val="both"/>
      </w:pPr>
      <w:r>
        <w:t xml:space="preserve">30. Условия предоставления социальных услуг в полустационарной форме социального обслуживания устанавливаются в соответствии с </w:t>
      </w:r>
      <w:hyperlink r:id="rId61" w:history="1">
        <w:r>
          <w:rPr>
            <w:color w:val="0000FF"/>
          </w:rPr>
          <w:t>пунктом 5 части 3 статьи 27</w:t>
        </w:r>
      </w:hyperlink>
      <w:r>
        <w:t xml:space="preserve"> Федерального закона, с учетом условий, установленных получателю социальных услуг в индивидуальной программе и договоре.</w:t>
      </w:r>
    </w:p>
    <w:p w:rsidR="00CC6AEC" w:rsidRDefault="00CC6AEC">
      <w:pPr>
        <w:pStyle w:val="ConsPlusNormal"/>
        <w:spacing w:before="220"/>
        <w:ind w:firstLine="540"/>
        <w:jc w:val="both"/>
      </w:pPr>
      <w:r>
        <w:t>31. При получении социальных услуг в полустационарной форме социального обслуживания получатели социальных услуг имеют право на:</w:t>
      </w:r>
    </w:p>
    <w:p w:rsidR="00CC6AEC" w:rsidRDefault="00CC6AEC">
      <w:pPr>
        <w:pStyle w:val="ConsPlusNormal"/>
        <w:spacing w:before="220"/>
        <w:ind w:firstLine="540"/>
        <w:jc w:val="both"/>
      </w:pPr>
      <w:r>
        <w:t>1) уважительное и гуманное отношение;</w:t>
      </w:r>
    </w:p>
    <w:p w:rsidR="00CC6AEC" w:rsidRDefault="00CC6AEC">
      <w:pPr>
        <w:pStyle w:val="ConsPlusNormal"/>
        <w:spacing w:before="220"/>
        <w:ind w:firstLine="540"/>
        <w:jc w:val="both"/>
      </w:pPr>
      <w:r>
        <w:t>2) выбор поставщика социальных услуг;</w:t>
      </w:r>
    </w:p>
    <w:p w:rsidR="00CC6AEC" w:rsidRDefault="00CC6AEC">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CC6AEC" w:rsidRDefault="00CC6AEC">
      <w:pPr>
        <w:pStyle w:val="ConsPlusNormal"/>
        <w:spacing w:before="220"/>
        <w:ind w:firstLine="540"/>
        <w:jc w:val="both"/>
      </w:pPr>
      <w:r>
        <w:t>4) отказ от предоставления социальных услуг;</w:t>
      </w:r>
    </w:p>
    <w:p w:rsidR="00CC6AEC" w:rsidRDefault="00CC6AEC">
      <w:pPr>
        <w:pStyle w:val="ConsPlusNormal"/>
        <w:spacing w:before="220"/>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C6AEC" w:rsidRDefault="00CC6AEC">
      <w:pPr>
        <w:pStyle w:val="ConsPlusNormal"/>
        <w:spacing w:before="220"/>
        <w:ind w:firstLine="540"/>
        <w:jc w:val="both"/>
      </w:pPr>
      <w: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C6AEC" w:rsidRDefault="00CC6AEC">
      <w:pPr>
        <w:pStyle w:val="ConsPlusNormal"/>
        <w:spacing w:before="220"/>
        <w:ind w:firstLine="540"/>
        <w:jc w:val="both"/>
      </w:pPr>
      <w:r>
        <w:lastRenderedPageBreak/>
        <w:t>7) конфиденциальность информации личного характера, ставшей известной при оказании услуг;</w:t>
      </w:r>
    </w:p>
    <w:p w:rsidR="00CC6AEC" w:rsidRDefault="00CC6AEC">
      <w:pPr>
        <w:pStyle w:val="ConsPlusNormal"/>
        <w:spacing w:before="220"/>
        <w:ind w:firstLine="540"/>
        <w:jc w:val="both"/>
      </w:pPr>
      <w:r>
        <w:t>8) защиту своих прав и законных интересов, в том числе в судебном порядке.</w:t>
      </w:r>
    </w:p>
    <w:p w:rsidR="00CC6AEC" w:rsidRDefault="00CC6AEC">
      <w:pPr>
        <w:pStyle w:val="ConsPlusNormal"/>
        <w:spacing w:before="220"/>
        <w:ind w:firstLine="540"/>
        <w:jc w:val="both"/>
      </w:pPr>
      <w: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CC6AEC" w:rsidRDefault="00CC6AEC">
      <w:pPr>
        <w:pStyle w:val="ConsPlusNormal"/>
        <w:spacing w:before="220"/>
        <w:ind w:firstLine="540"/>
        <w:jc w:val="both"/>
      </w:pPr>
      <w:r>
        <w:t>33. При предоставлении социальных услуг в полустационарной форме социального обслуживания поставщик социальных услуг обязан:</w:t>
      </w:r>
    </w:p>
    <w:p w:rsidR="00CC6AEC" w:rsidRDefault="00CC6AEC">
      <w:pPr>
        <w:pStyle w:val="ConsPlusNormal"/>
        <w:spacing w:before="220"/>
        <w:ind w:firstLine="540"/>
        <w:jc w:val="both"/>
      </w:pPr>
      <w:r>
        <w:t>1) соблюдать права человека и гражданина;</w:t>
      </w:r>
    </w:p>
    <w:p w:rsidR="00CC6AEC" w:rsidRDefault="00CC6AEC">
      <w:pPr>
        <w:pStyle w:val="ConsPlusNormal"/>
        <w:spacing w:before="220"/>
        <w:ind w:firstLine="540"/>
        <w:jc w:val="both"/>
      </w:pPr>
      <w:r>
        <w:t>2) обеспечивать неприкосновенность личности и безопасность получателей социальных услуг;</w:t>
      </w:r>
    </w:p>
    <w:p w:rsidR="00CC6AEC" w:rsidRDefault="00CC6AEC">
      <w:pPr>
        <w:pStyle w:val="ConsPlusNormal"/>
        <w:spacing w:before="220"/>
        <w:ind w:firstLine="540"/>
        <w:jc w:val="both"/>
      </w:pPr>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CC6AEC" w:rsidRDefault="00CC6AEC">
      <w:pPr>
        <w:pStyle w:val="ConsPlusNormal"/>
        <w:spacing w:before="220"/>
        <w:ind w:firstLine="540"/>
        <w:jc w:val="both"/>
      </w:pPr>
      <w:r>
        <w:t>4) обеспечить сохранность личных вещей и ценностей получателей социальных услуг;</w:t>
      </w:r>
    </w:p>
    <w:p w:rsidR="00CC6AEC" w:rsidRDefault="00CC6AEC">
      <w:pPr>
        <w:pStyle w:val="ConsPlusNormal"/>
        <w:spacing w:before="220"/>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CC6AEC" w:rsidRDefault="00CC6AEC">
      <w:pPr>
        <w:pStyle w:val="ConsPlusNormal"/>
        <w:spacing w:before="220"/>
        <w:ind w:firstLine="540"/>
        <w:jc w:val="both"/>
      </w:pPr>
      <w:r>
        <w:t>6) информировать получателей социальных услуг о правилах пожарной безопасности, эксплуатации предоставляемых приборов и оборудования;</w:t>
      </w:r>
    </w:p>
    <w:p w:rsidR="00CC6AEC" w:rsidRDefault="00CC6AEC">
      <w:pPr>
        <w:pStyle w:val="ConsPlusNormal"/>
        <w:spacing w:before="22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CC6AEC" w:rsidRDefault="00CC6AEC">
      <w:pPr>
        <w:pStyle w:val="ConsPlusNormal"/>
        <w:spacing w:before="220"/>
        <w:ind w:firstLine="540"/>
        <w:jc w:val="both"/>
      </w:pPr>
      <w:r>
        <w:t>8) 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CC6AEC" w:rsidRDefault="00CC6AEC">
      <w:pPr>
        <w:pStyle w:val="ConsPlusNormal"/>
        <w:spacing w:before="220"/>
        <w:ind w:firstLine="540"/>
        <w:jc w:val="both"/>
      </w:pPr>
      <w:r>
        <w:t>34.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p>
    <w:p w:rsidR="00CC6AEC" w:rsidRDefault="00CC6AEC">
      <w:pPr>
        <w:pStyle w:val="ConsPlusNormal"/>
        <w:spacing w:before="220"/>
        <w:ind w:firstLine="540"/>
        <w:jc w:val="both"/>
      </w:pPr>
      <w:r>
        <w:t>35. Социальные услуги в полустационарной форме социального обслуживания предоставляются бесплатно, за плату или частичную плату.</w:t>
      </w:r>
    </w:p>
    <w:p w:rsidR="00CC6AEC" w:rsidRDefault="00CC6AEC">
      <w:pPr>
        <w:pStyle w:val="ConsPlusNormal"/>
        <w:spacing w:before="220"/>
        <w:ind w:firstLine="540"/>
        <w:jc w:val="both"/>
      </w:pPr>
      <w: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62" w:history="1">
        <w:r>
          <w:rPr>
            <w:color w:val="0000FF"/>
          </w:rPr>
          <w:t>Часть 2 статьи 31</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 xml:space="preserve">Расчет среднедушевого дохода в отношении получателя социальных услуг, за исключением лиц, указанных в </w:t>
      </w:r>
      <w:hyperlink w:anchor="P229" w:history="1">
        <w:r>
          <w:rPr>
            <w:color w:val="0000FF"/>
          </w:rPr>
          <w:t>пункте 36</w:t>
        </w:r>
      </w:hyperlink>
      <w: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w:t>
      </w:r>
      <w:hyperlink r:id="rId63" w:history="1">
        <w:r>
          <w:rPr>
            <w:color w:val="0000FF"/>
          </w:rPr>
          <w:t>части 10 статьи 8</w:t>
        </w:r>
      </w:hyperlink>
      <w: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w:t>
      </w:r>
      <w:r>
        <w:lastRenderedPageBreak/>
        <w:t>собственности.</w:t>
      </w:r>
    </w:p>
    <w:p w:rsidR="00CC6AEC" w:rsidRDefault="00CC6AEC">
      <w:pPr>
        <w:pStyle w:val="ConsPlusNormal"/>
        <w:spacing w:before="220"/>
        <w:ind w:firstLine="540"/>
        <w:jc w:val="both"/>
      </w:pPr>
      <w:bookmarkStart w:id="14" w:name="P229"/>
      <w:bookmarkEnd w:id="14"/>
      <w:r>
        <w:t>36. Социальные услуги в полустационарной форме социального обслуживания предоставляются бесплатно:</w:t>
      </w:r>
    </w:p>
    <w:p w:rsidR="00CC6AEC" w:rsidRDefault="00CC6AEC">
      <w:pPr>
        <w:pStyle w:val="ConsPlusNormal"/>
        <w:spacing w:before="220"/>
        <w:ind w:firstLine="540"/>
        <w:jc w:val="both"/>
      </w:pPr>
      <w:r>
        <w:t>1) несовершеннолетним детям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64" w:history="1">
        <w:r>
          <w:rPr>
            <w:color w:val="0000FF"/>
          </w:rPr>
          <w:t>Часть 1 статьи 31</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65" w:history="1">
        <w:r>
          <w:rPr>
            <w:color w:val="0000FF"/>
          </w:rPr>
          <w:t>Часть 1 статьи 31</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3) иным категориям граждан, определенным нормативными правовыми актами субъектов Российской Федерации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66" w:history="1">
        <w:r>
          <w:rPr>
            <w:color w:val="0000FF"/>
          </w:rPr>
          <w:t>Часть 3 статьи 31</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37.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67" w:history="1">
        <w:r>
          <w:rPr>
            <w:color w:val="0000FF"/>
          </w:rPr>
          <w:t>Часть 2 статьи 31</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38.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CC6AEC" w:rsidRDefault="00CC6AEC">
      <w:pPr>
        <w:pStyle w:val="ConsPlusNormal"/>
        <w:spacing w:before="220"/>
        <w:ind w:firstLine="540"/>
        <w:jc w:val="both"/>
      </w:pPr>
      <w:r>
        <w:t xml:space="preserve">39.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68" w:history="1">
        <w:r>
          <w:rPr>
            <w:color w:val="0000FF"/>
          </w:rPr>
          <w:t>частью 5 статьи 31</w:t>
        </w:r>
      </w:hyperlink>
      <w:r>
        <w:t xml:space="preserve"> Федерального закона.</w:t>
      </w:r>
    </w:p>
    <w:p w:rsidR="00CC6AEC" w:rsidRDefault="00CC6AEC">
      <w:pPr>
        <w:pStyle w:val="ConsPlusNormal"/>
        <w:spacing w:before="220"/>
        <w:ind w:firstLine="540"/>
        <w:jc w:val="both"/>
      </w:pPr>
      <w:r>
        <w:t xml:space="preserve">40. Порядок утверждения тарифов на социальные услуги в полустационарной форме социального обслуживания на основании подушевых нормативов финансирования социальных услуг устанавливается в соответствии с </w:t>
      </w:r>
      <w:hyperlink r:id="rId69" w:history="1">
        <w:r>
          <w:rPr>
            <w:color w:val="0000FF"/>
          </w:rPr>
          <w:t>частью 11 статьи 8</w:t>
        </w:r>
      </w:hyperlink>
      <w:r>
        <w:t xml:space="preserve"> Федерального закона.</w:t>
      </w:r>
    </w:p>
    <w:p w:rsidR="00CC6AEC" w:rsidRDefault="00CC6AEC">
      <w:pPr>
        <w:pStyle w:val="ConsPlusNormal"/>
        <w:spacing w:before="220"/>
        <w:ind w:firstLine="540"/>
        <w:jc w:val="both"/>
      </w:pPr>
      <w:r>
        <w:t>41. Плата за предоставление социальных услуг в полустационарной форме социального обслуживания производится в соответствии с договором.</w:t>
      </w:r>
    </w:p>
    <w:p w:rsidR="00CC6AEC" w:rsidRDefault="00CC6AEC">
      <w:pPr>
        <w:pStyle w:val="ConsPlusNormal"/>
        <w:spacing w:before="220"/>
        <w:ind w:firstLine="540"/>
        <w:jc w:val="both"/>
      </w:pPr>
      <w:r>
        <w:t xml:space="preserve">42. Поставщик социальных услуг вправе отказать (приостановить) получателю социальных </w:t>
      </w:r>
      <w:r>
        <w:lastRenderedPageBreak/>
        <w:t xml:space="preserve">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P45" w:history="1">
        <w:r>
          <w:rPr>
            <w:color w:val="0000FF"/>
          </w:rPr>
          <w:t>пунктах 5</w:t>
        </w:r>
      </w:hyperlink>
      <w:r>
        <w:t xml:space="preserve">, </w:t>
      </w:r>
      <w:hyperlink w:anchor="P72" w:history="1">
        <w:r>
          <w:rPr>
            <w:color w:val="0000FF"/>
          </w:rPr>
          <w:t>7</w:t>
        </w:r>
      </w:hyperlink>
      <w:r>
        <w:t xml:space="preserve"> Примерного порядка, которые получатель социальной услуги в соответствии с действующим законодательством обязан предоставить лично.</w:t>
      </w:r>
    </w:p>
    <w:p w:rsidR="00CC6AEC" w:rsidRDefault="00CC6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AEC" w:rsidRDefault="00CC6AEC"/>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c>
          <w:tcPr>
            <w:tcW w:w="0" w:type="auto"/>
            <w:tcBorders>
              <w:top w:val="nil"/>
              <w:left w:val="nil"/>
              <w:bottom w:val="nil"/>
              <w:right w:val="nil"/>
            </w:tcBorders>
            <w:shd w:val="clear" w:color="auto" w:fill="F4F3F8"/>
            <w:tcMar>
              <w:top w:w="113" w:type="dxa"/>
              <w:left w:w="0" w:type="dxa"/>
              <w:bottom w:w="113" w:type="dxa"/>
              <w:right w:w="0" w:type="dxa"/>
            </w:tcMar>
          </w:tcPr>
          <w:p w:rsidR="00CC6AEC" w:rsidRDefault="00CC6AEC">
            <w:pPr>
              <w:pStyle w:val="ConsPlusNormal"/>
              <w:jc w:val="both"/>
            </w:pPr>
            <w:r>
              <w:rPr>
                <w:color w:val="392C69"/>
              </w:rPr>
              <w:t>КонсультантПлюс: примечание.</w:t>
            </w:r>
          </w:p>
          <w:p w:rsidR="00CC6AEC" w:rsidRDefault="00CC6AEC">
            <w:pPr>
              <w:pStyle w:val="ConsPlusNormal"/>
              <w:jc w:val="both"/>
            </w:pPr>
            <w:r>
              <w:rPr>
                <w:color w:val="392C69"/>
              </w:rPr>
              <w:t>С 01.01.2025 п. 42.1 (в ред. 01.12.2020) утрачивает силу (</w:t>
            </w:r>
            <w:hyperlink r:id="rId70" w:history="1">
              <w:r>
                <w:rPr>
                  <w:color w:val="0000FF"/>
                </w:rPr>
                <w:t>Приказ</w:t>
              </w:r>
            </w:hyperlink>
            <w:r>
              <w:rPr>
                <w:color w:val="392C69"/>
              </w:rPr>
              <w:t xml:space="preserve"> Минтруда России от 01.12.2020 N 846н).</w:t>
            </w:r>
          </w:p>
        </w:tc>
        <w:tc>
          <w:tcPr>
            <w:tcW w:w="113" w:type="dxa"/>
            <w:tcBorders>
              <w:top w:val="nil"/>
              <w:left w:val="nil"/>
              <w:bottom w:val="nil"/>
              <w:right w:val="nil"/>
            </w:tcBorders>
            <w:shd w:val="clear" w:color="auto" w:fill="F4F3F8"/>
            <w:tcMar>
              <w:top w:w="0" w:type="dxa"/>
              <w:left w:w="0" w:type="dxa"/>
              <w:bottom w:w="0" w:type="dxa"/>
              <w:right w:w="0" w:type="dxa"/>
            </w:tcMar>
          </w:tcPr>
          <w:p w:rsidR="00CC6AEC" w:rsidRDefault="00CC6AEC"/>
        </w:tc>
      </w:tr>
    </w:tbl>
    <w:p w:rsidR="00CC6AEC" w:rsidRDefault="00CC6AEC">
      <w:pPr>
        <w:pStyle w:val="ConsPlusNormal"/>
        <w:spacing w:before="280"/>
        <w:ind w:firstLine="540"/>
        <w:jc w:val="both"/>
      </w:pPr>
      <w:r>
        <w:t xml:space="preserve">42.1.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1" w:history="1">
        <w:r>
          <w:rPr>
            <w:color w:val="0000FF"/>
          </w:rPr>
          <w:t>частью 3 статьи 28</w:t>
        </w:r>
      </w:hyperlink>
      <w:r>
        <w:t xml:space="preserve"> Федерального закона N 189-ФЗ, поставщик социальных услуг, являющийся исполнителем государственных (муниципальных) услуг в социальной сфере, не вправе отказать получателю социальных услуг в оказании государственной (муниципальной) услуги в социальной сфере до достижения предельного объема оказания такой услуги, заявленного указанным поставщиком социальных услуг при включении в реестр поставщиков социальных услуг (реестр исполнителей государственных (муниципальных) услуг в социальной сфере в соответствии с социальным сертификатом).</w:t>
      </w:r>
    </w:p>
    <w:p w:rsidR="00CC6AEC" w:rsidRDefault="00CC6AEC">
      <w:pPr>
        <w:pStyle w:val="ConsPlusNormal"/>
        <w:jc w:val="both"/>
      </w:pPr>
      <w:r>
        <w:t xml:space="preserve">(п. 42.1 введен </w:t>
      </w:r>
      <w:hyperlink r:id="rId72" w:history="1">
        <w:r>
          <w:rPr>
            <w:color w:val="0000FF"/>
          </w:rPr>
          <w:t>Приказом</w:t>
        </w:r>
      </w:hyperlink>
      <w:r>
        <w:t xml:space="preserve"> Минтруда России от 01.12.2020 N 846н)</w:t>
      </w:r>
    </w:p>
    <w:p w:rsidR="00CC6AEC" w:rsidRDefault="00CC6AEC">
      <w:pPr>
        <w:pStyle w:val="ConsPlusNormal"/>
        <w:spacing w:before="220"/>
        <w:ind w:firstLine="540"/>
        <w:jc w:val="both"/>
      </w:pPr>
      <w:bookmarkStart w:id="15" w:name="P255"/>
      <w:bookmarkEnd w:id="15"/>
      <w:r>
        <w:t>43. Основаниями прекращения предоставления социальных услуг в полустационарной форме социального обслуживания являются:</w:t>
      </w:r>
    </w:p>
    <w:p w:rsidR="00CC6AEC" w:rsidRDefault="00CC6AEC">
      <w:pPr>
        <w:pStyle w:val="ConsPlusNormal"/>
        <w:spacing w:before="220"/>
        <w:ind w:firstLine="540"/>
        <w:jc w:val="both"/>
      </w:pPr>
      <w:r>
        <w:t>1) письменное заявление получателя социальных услуг об отказе в предоставлении социальных услуг в полустационарной форме социального обслуживания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73" w:history="1">
        <w:r>
          <w:rPr>
            <w:color w:val="0000FF"/>
          </w:rPr>
          <w:t>Статья 18</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2) окончание срока предоставления социальных услуг в соответствии с индивидуальной программой и (или) истечение срока действия договора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74" w:history="1">
        <w:r>
          <w:rPr>
            <w:color w:val="0000FF"/>
          </w:rPr>
          <w:t>Часть 1 статьи 16</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3) нарушение получателем социальных услуг (представителем) условий, предусмотренных договором &lt;1&gt;;</w:t>
      </w:r>
    </w:p>
    <w:p w:rsidR="00CC6AEC" w:rsidRDefault="00CC6AEC">
      <w:pPr>
        <w:pStyle w:val="ConsPlusNormal"/>
        <w:spacing w:before="220"/>
        <w:ind w:firstLine="540"/>
        <w:jc w:val="both"/>
      </w:pPr>
      <w:r>
        <w:t>--------------------------------</w:t>
      </w:r>
    </w:p>
    <w:p w:rsidR="00CC6AEC" w:rsidRDefault="00CC6AEC">
      <w:pPr>
        <w:pStyle w:val="ConsPlusNormal"/>
        <w:spacing w:before="220"/>
        <w:ind w:firstLine="540"/>
        <w:jc w:val="both"/>
      </w:pPr>
      <w:r>
        <w:t xml:space="preserve">&lt;1&gt; </w:t>
      </w:r>
      <w:hyperlink r:id="rId75" w:history="1">
        <w:r>
          <w:rPr>
            <w:color w:val="0000FF"/>
          </w:rPr>
          <w:t>Пункт 2 части 1 статьи 11</w:t>
        </w:r>
      </w:hyperlink>
      <w:r>
        <w:t xml:space="preserve"> Федерального закона.</w:t>
      </w:r>
    </w:p>
    <w:p w:rsidR="00CC6AEC" w:rsidRDefault="00CC6AEC">
      <w:pPr>
        <w:pStyle w:val="ConsPlusNormal"/>
        <w:jc w:val="both"/>
      </w:pPr>
    </w:p>
    <w:p w:rsidR="00CC6AEC" w:rsidRDefault="00CC6AEC">
      <w:pPr>
        <w:pStyle w:val="ConsPlusNormal"/>
        <w:ind w:firstLine="540"/>
        <w:jc w:val="both"/>
      </w:pPr>
      <w:r>
        <w:t>4) смерть получателя социальных услуг или ликвидации (прекращение деятельности) поставщика социальных услуг;</w:t>
      </w:r>
    </w:p>
    <w:p w:rsidR="00CC6AEC" w:rsidRDefault="00CC6AEC">
      <w:pPr>
        <w:pStyle w:val="ConsPlusNormal"/>
        <w:spacing w:before="220"/>
        <w:ind w:firstLine="540"/>
        <w:jc w:val="both"/>
      </w:pPr>
      <w:r>
        <w:t>5) решение суда о признании получателя социальных услуг безвестно отсутствующим или умершим;</w:t>
      </w:r>
    </w:p>
    <w:p w:rsidR="00CC6AEC" w:rsidRDefault="00CC6AEC">
      <w:pPr>
        <w:pStyle w:val="ConsPlusNormal"/>
        <w:spacing w:before="220"/>
        <w:ind w:firstLine="540"/>
        <w:jc w:val="both"/>
      </w:pPr>
      <w:r>
        <w:t>6) осуждение получателя социальных услуг к отбыванию наказания в виде лишения свободы.</w:t>
      </w:r>
    </w:p>
    <w:p w:rsidR="00CC6AEC" w:rsidRDefault="00CC6AEC">
      <w:pPr>
        <w:pStyle w:val="ConsPlusNormal"/>
        <w:jc w:val="both"/>
      </w:pPr>
    </w:p>
    <w:p w:rsidR="00CC6AEC" w:rsidRDefault="00CC6AEC">
      <w:pPr>
        <w:pStyle w:val="ConsPlusNormal"/>
        <w:jc w:val="both"/>
      </w:pPr>
    </w:p>
    <w:p w:rsidR="00CC6AEC" w:rsidRDefault="00CC6AEC">
      <w:pPr>
        <w:pStyle w:val="ConsPlusNormal"/>
        <w:pBdr>
          <w:top w:val="single" w:sz="6" w:space="0" w:color="auto"/>
        </w:pBdr>
        <w:spacing w:before="100" w:after="100"/>
        <w:jc w:val="both"/>
        <w:rPr>
          <w:sz w:val="2"/>
          <w:szCs w:val="2"/>
        </w:rPr>
      </w:pPr>
    </w:p>
    <w:p w:rsidR="008408FC" w:rsidRDefault="00CC6AEC">
      <w:bookmarkStart w:id="16" w:name="_GoBack"/>
      <w:bookmarkEnd w:id="16"/>
    </w:p>
    <w:sectPr w:rsidR="008408FC" w:rsidSect="00EB5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EC"/>
    <w:rsid w:val="005E2D6E"/>
    <w:rsid w:val="00CC6AEC"/>
    <w:rsid w:val="00FA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A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A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812FED3F0DFB10EE2ED408355EB4FF25C6283EB7DC19E29D11F951CFDA581E79580B42B8827D37661891ED49AA47CA8C76D505565B9DCCs7E2F" TargetMode="External"/><Relationship Id="rId18" Type="http://schemas.openxmlformats.org/officeDocument/2006/relationships/hyperlink" Target="consultantplus://offline/ref=35812FED3F0DFB10EE2ED408355EB4FF25C7293AB6D919E29D11F951CFDA581E79580B42B8827D34631891ED49AA47CA8C76D505565B9DCCs7E2F" TargetMode="External"/><Relationship Id="rId26" Type="http://schemas.openxmlformats.org/officeDocument/2006/relationships/hyperlink" Target="consultantplus://offline/ref=35812FED3F0DFB10EE2ED408355EB4FF25C7293AB6D919E29D11F951CFDA581E79580B42B8827D34661891ED49AA47CA8C76D505565B9DCCs7E2F" TargetMode="External"/><Relationship Id="rId39" Type="http://schemas.openxmlformats.org/officeDocument/2006/relationships/hyperlink" Target="consultantplus://offline/ref=35812FED3F0DFB10EE2ED408355EB4FF25C4293EB7DF19E29D11F951CFDA581E79580B42B8827E306B1891ED49AA47CA8C76D505565B9DCCs7E2F" TargetMode="External"/><Relationship Id="rId21" Type="http://schemas.openxmlformats.org/officeDocument/2006/relationships/hyperlink" Target="consultantplus://offline/ref=35812FED3F0DFB10EE2ED408355EB4FF25C6283CB9D819E29D11F951CFDA581E79580B42B8827D3D661891ED49AA47CA8C76D505565B9DCCs7E2F" TargetMode="External"/><Relationship Id="rId34" Type="http://schemas.openxmlformats.org/officeDocument/2006/relationships/hyperlink" Target="consultantplus://offline/ref=35812FED3F0DFB10EE2ED408355EB4FF25C92837B9DC19E29D11F951CFDA581E79580B42B8827D3C611891ED49AA47CA8C76D505565B9DCCs7E2F" TargetMode="External"/><Relationship Id="rId42" Type="http://schemas.openxmlformats.org/officeDocument/2006/relationships/hyperlink" Target="consultantplus://offline/ref=35812FED3F0DFB10EE2ED408355EB4FF25C62E37B8DA19E29D11F951CFDA581E79580B42B8827D356A1891ED49AA47CA8C76D505565B9DCCs7E2F" TargetMode="External"/><Relationship Id="rId47" Type="http://schemas.openxmlformats.org/officeDocument/2006/relationships/hyperlink" Target="consultantplus://offline/ref=35812FED3F0DFB10EE2ED408355EB4FF25C6283CB9D819E29D11F951CFDA581E79580B42B8827D34601891ED49AA47CA8C76D505565B9DCCs7E2F" TargetMode="External"/><Relationship Id="rId50" Type="http://schemas.openxmlformats.org/officeDocument/2006/relationships/hyperlink" Target="consultantplus://offline/ref=35812FED3F0DFB10EE2ED408355EB4FF25C92837B9DC19E29D11F951CFDA581E79580B42B8827D3C611891ED49AA47CA8C76D505565B9DCCs7E2F" TargetMode="External"/><Relationship Id="rId55" Type="http://schemas.openxmlformats.org/officeDocument/2006/relationships/hyperlink" Target="consultantplus://offline/ref=35812FED3F0DFB10EE2ED408355EB4FF25C92837B9DC19E29D11F951CFDA581E79580B42B8827D32631891ED49AA47CA8C76D505565B9DCCs7E2F" TargetMode="External"/><Relationship Id="rId63" Type="http://schemas.openxmlformats.org/officeDocument/2006/relationships/hyperlink" Target="consultantplus://offline/ref=35812FED3F0DFB10EE2ED408355EB4FF25C92837B9DC19E29D11F951CFDA581E79580B42B8827D3C611891ED49AA47CA8C76D505565B9DCCs7E2F" TargetMode="External"/><Relationship Id="rId68" Type="http://schemas.openxmlformats.org/officeDocument/2006/relationships/hyperlink" Target="consultantplus://offline/ref=35812FED3F0DFB10EE2ED408355EB4FF25C92837B9DC19E29D11F951CFDA581E79580B42B8827E36611891ED49AA47CA8C76D505565B9DCCs7E2F" TargetMode="External"/><Relationship Id="rId76" Type="http://schemas.openxmlformats.org/officeDocument/2006/relationships/fontTable" Target="fontTable.xml"/><Relationship Id="rId7" Type="http://schemas.openxmlformats.org/officeDocument/2006/relationships/hyperlink" Target="consultantplus://offline/ref=35812FED3F0DFB10EE2ED408355EB4FF25C6283EB7DC19E29D11F951CFDA581E79580B42B8827D37671891ED49AA47CA8C76D505565B9DCCs7E2F" TargetMode="External"/><Relationship Id="rId71" Type="http://schemas.openxmlformats.org/officeDocument/2006/relationships/hyperlink" Target="consultantplus://offline/ref=35812FED3F0DFB10EE2ED408355EB4FF25C4293EB7DF19E29D11F951CFDA581E79580B42B8827E306B1891ED49AA47CA8C76D505565B9DCCs7E2F" TargetMode="External"/><Relationship Id="rId2" Type="http://schemas.microsoft.com/office/2007/relationships/stylesWithEffects" Target="stylesWithEffects.xml"/><Relationship Id="rId16" Type="http://schemas.openxmlformats.org/officeDocument/2006/relationships/hyperlink" Target="consultantplus://offline/ref=35812FED3F0DFB10EE2ED408355EB4FF2FC82838B0D244E89548F553C8D507097E110743B8827D31684794F858F248C99368DC124A599FsCEFF" TargetMode="External"/><Relationship Id="rId29" Type="http://schemas.openxmlformats.org/officeDocument/2006/relationships/hyperlink" Target="consultantplus://offline/ref=35812FED3F0DFB10EE2ED408355EB4FF25C92837B9DC19E29D11F951CFDA581E79580B42B8827D3C611891ED49AA47CA8C76D505565B9DCCs7E2F" TargetMode="External"/><Relationship Id="rId11" Type="http://schemas.openxmlformats.org/officeDocument/2006/relationships/hyperlink" Target="consultantplus://offline/ref=35812FED3F0DFB10EE2ED408355EB4FF25C6283EB7DC19E29D11F951CFDA581E79580B42B8827D37671891ED49AA47CA8C76D505565B9DCCs7E2F" TargetMode="External"/><Relationship Id="rId24" Type="http://schemas.openxmlformats.org/officeDocument/2006/relationships/hyperlink" Target="consultantplus://offline/ref=35812FED3F0DFB10EE2ED408355EB4FF25C92837B9DC19E29D11F951CFDA581E79580B42B8827C3C621891ED49AA47CA8C76D505565B9DCCs7E2F" TargetMode="External"/><Relationship Id="rId32" Type="http://schemas.openxmlformats.org/officeDocument/2006/relationships/hyperlink" Target="consultantplus://offline/ref=35812FED3F0DFB10EE2ED408355EB4FF25C7293AB6D919E29D11F951CFDA581E79580B42B8827D346B1891ED49AA47CA8C76D505565B9DCCs7E2F" TargetMode="External"/><Relationship Id="rId37" Type="http://schemas.openxmlformats.org/officeDocument/2006/relationships/hyperlink" Target="consultantplus://offline/ref=35812FED3F0DFB10EE2ED408355EB4FF25C92837B9DC19E29D11F951CFDA581E79580B42B8827D32651891ED49AA47CA8C76D505565B9DCCs7E2F" TargetMode="External"/><Relationship Id="rId40" Type="http://schemas.openxmlformats.org/officeDocument/2006/relationships/hyperlink" Target="consultantplus://offline/ref=35812FED3F0DFB10EE2ED408355EB4FF25C6283EB7DC19E29D11F951CFDA581E79580B42B8827D37651891ED49AA47CA8C76D505565B9DCCs7E2F" TargetMode="External"/><Relationship Id="rId45" Type="http://schemas.openxmlformats.org/officeDocument/2006/relationships/hyperlink" Target="consultantplus://offline/ref=35812FED3F0DFB10EE2ED408355EB4FF25C6283EB7DC19E29D11F951CFDA581E79580B42B8827D376B1891ED49AA47CA8C76D505565B9DCCs7E2F" TargetMode="External"/><Relationship Id="rId53" Type="http://schemas.openxmlformats.org/officeDocument/2006/relationships/hyperlink" Target="consultantplus://offline/ref=35812FED3F0DFB10EE2ED408355EB4FF27C9263CB4DF19E29D11F951CFDA581E79580B42B8827D356A1891ED49AA47CA8C76D505565B9DCCs7E2F" TargetMode="External"/><Relationship Id="rId58" Type="http://schemas.openxmlformats.org/officeDocument/2006/relationships/hyperlink" Target="consultantplus://offline/ref=35812FED3F0DFB10EE2ED408355EB4FF27C62C38B3DB19E29D11F951CFDA581E79580B42B8827D34631891ED49AA47CA8C76D505565B9DCCs7E2F" TargetMode="External"/><Relationship Id="rId66" Type="http://schemas.openxmlformats.org/officeDocument/2006/relationships/hyperlink" Target="consultantplus://offline/ref=35812FED3F0DFB10EE2ED408355EB4FF25C92837B9DC19E29D11F951CFDA581E79580B42B8827E36631891ED49AA47CA8C76D505565B9DCCs7E2F" TargetMode="External"/><Relationship Id="rId74" Type="http://schemas.openxmlformats.org/officeDocument/2006/relationships/hyperlink" Target="consultantplus://offline/ref=35812FED3F0DFB10EE2ED408355EB4FF25C92837B9DC19E29D11F951CFDA581E79580B42B8827C3D661891ED49AA47CA8C76D505565B9DCCs7E2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5812FED3F0DFB10EE2ED408355EB4FF25C6283EB7DC19E29D11F951CFDA581E79580B42B8827D37661891ED49AA47CA8C76D505565B9DCCs7E2F" TargetMode="External"/><Relationship Id="rId23" Type="http://schemas.openxmlformats.org/officeDocument/2006/relationships/hyperlink" Target="consultantplus://offline/ref=35812FED3F0DFB10EE2ED408355EB4FF25C92837B9DC19E29D11F951CFDA581E79580B42B8827C3D6B1891ED49AA47CA8C76D505565B9DCCs7E2F" TargetMode="External"/><Relationship Id="rId28" Type="http://schemas.openxmlformats.org/officeDocument/2006/relationships/hyperlink" Target="consultantplus://offline/ref=35812FED3F0DFB10EE2ED408355EB4FF25C92837B9DC19E29D11F951CFDA581E79580B42B8827F376A1891ED49AA47CA8C76D505565B9DCCs7E2F" TargetMode="External"/><Relationship Id="rId36" Type="http://schemas.openxmlformats.org/officeDocument/2006/relationships/hyperlink" Target="consultantplus://offline/ref=35812FED3F0DFB10EE2ED408355EB4FF25C6283CB9D819E29D11F951CFDA581E79580B42B8827D34601891ED49AA47CA8C76D505565B9DCCs7E2F" TargetMode="External"/><Relationship Id="rId49" Type="http://schemas.openxmlformats.org/officeDocument/2006/relationships/hyperlink" Target="consultantplus://offline/ref=35812FED3F0DFB10EE2ED408355EB4FF25C6283EB7DC19E29D11F951CFDA581E79580B42B8827D376B1891ED49AA47CA8C76D505565B9DCCs7E2F" TargetMode="External"/><Relationship Id="rId57" Type="http://schemas.openxmlformats.org/officeDocument/2006/relationships/hyperlink" Target="consultantplus://offline/ref=35812FED3F0DFB10EE2ED408355EB4FF25C92837B9DC19E29D11F951CFDA581E79580B42B8827D3D6B1891ED49AA47CA8C76D505565B9DCCs7E2F" TargetMode="External"/><Relationship Id="rId61" Type="http://schemas.openxmlformats.org/officeDocument/2006/relationships/hyperlink" Target="consultantplus://offline/ref=35812FED3F0DFB10EE2ED408355EB4FF25C92837B9DC19E29D11F951CFDA581E79580B42B8827F3C601891ED49AA47CA8C76D505565B9DCCs7E2F" TargetMode="External"/><Relationship Id="rId10" Type="http://schemas.openxmlformats.org/officeDocument/2006/relationships/hyperlink" Target="consultantplus://offline/ref=35812FED3F0DFB10EE2ED408355EB4FF25C7293AB6D919E29D11F951CFDA581E79580B42B8827D35651891ED49AA47CA8C76D505565B9DCCs7E2F" TargetMode="External"/><Relationship Id="rId19" Type="http://schemas.openxmlformats.org/officeDocument/2006/relationships/hyperlink" Target="consultantplus://offline/ref=35812FED3F0DFB10EE2ED408355EB4FF25C7293AB6D919E29D11F951CFDA581E79580B42B8827D34611891ED49AA47CA8C76D505565B9DCCs7E2F" TargetMode="External"/><Relationship Id="rId31" Type="http://schemas.openxmlformats.org/officeDocument/2006/relationships/hyperlink" Target="consultantplus://offline/ref=35812FED3F0DFB10EE2ED408355EB4FF25C7293AB6D919E29D11F951CFDA581E79580B42B8827D34641891ED49AA47CA8C76D505565B9DCCs7E2F" TargetMode="External"/><Relationship Id="rId44" Type="http://schemas.openxmlformats.org/officeDocument/2006/relationships/hyperlink" Target="consultantplus://offline/ref=35812FED3F0DFB10EE2ED408355EB4FF25C92837B9DC19E29D11F951CFDA581E79580B42B8827C36611891ED49AA47CA8C76D505565B9DCCs7E2F" TargetMode="External"/><Relationship Id="rId52" Type="http://schemas.openxmlformats.org/officeDocument/2006/relationships/hyperlink" Target="consultantplus://offline/ref=35812FED3F0DFB10EE2ED408355EB4FF25C92837B9DC19E29D11F951CFDA581E79580B42B8827D30661891ED49AA47CA8C76D505565B9DCCs7E2F" TargetMode="External"/><Relationship Id="rId60" Type="http://schemas.openxmlformats.org/officeDocument/2006/relationships/hyperlink" Target="consultantplus://offline/ref=35812FED3F0DFB10EE2ED408355EB4FF27C62C38B3DB19E29D11F951CFDA581E79580B42B8827D34631891ED49AA47CA8C76D505565B9DCCs7E2F" TargetMode="External"/><Relationship Id="rId65" Type="http://schemas.openxmlformats.org/officeDocument/2006/relationships/hyperlink" Target="consultantplus://offline/ref=35812FED3F0DFB10EE2ED408355EB4FF25C92837B9DC19E29D11F951CFDA581E79580B42B8827E37651891ED49AA47CA8C76D505565B9DCCs7E2F" TargetMode="External"/><Relationship Id="rId73" Type="http://schemas.openxmlformats.org/officeDocument/2006/relationships/hyperlink" Target="consultantplus://offline/ref=35812FED3F0DFB10EE2ED408355EB4FF25C92837B9DC19E29D11F951CFDA581E79580B42B8827C3C671891ED49AA47CA8C76D505565B9DCCs7E2F" TargetMode="External"/><Relationship Id="rId4" Type="http://schemas.openxmlformats.org/officeDocument/2006/relationships/webSettings" Target="webSettings.xml"/><Relationship Id="rId9" Type="http://schemas.openxmlformats.org/officeDocument/2006/relationships/hyperlink" Target="consultantplus://offline/ref=35812FED3F0DFB10EE2ED408355EB4FF25C92A3DB5D819E29D11F951CFDA581E79580B4AB3D62C71361EC7BD13FF43D68F68D7s0EDF" TargetMode="External"/><Relationship Id="rId14" Type="http://schemas.openxmlformats.org/officeDocument/2006/relationships/hyperlink" Target="consultantplus://offline/ref=35812FED3F0DFB10EE2ED408355EB4FF25C6283CB6DE19E29D11F951CFDA581E79580B42B8827D34611891ED49AA47CA8C76D505565B9DCCs7E2F" TargetMode="External"/><Relationship Id="rId22" Type="http://schemas.openxmlformats.org/officeDocument/2006/relationships/hyperlink" Target="consultantplus://offline/ref=35812FED3F0DFB10EE2ED408355EB4FF25C92837B9DC19E29D11F951CFDA581E79580B42B8827C3D611891ED49AA47CA8C76D505565B9DCCs7E2F" TargetMode="External"/><Relationship Id="rId27" Type="http://schemas.openxmlformats.org/officeDocument/2006/relationships/hyperlink" Target="consultantplus://offline/ref=35812FED3F0DFB10EE2ED408355EB4FF25C62A38B5DB19E29D11F951CFDA581E79580B42B8827D34631891ED49AA47CA8C76D505565B9DCCs7E2F" TargetMode="External"/><Relationship Id="rId30" Type="http://schemas.openxmlformats.org/officeDocument/2006/relationships/hyperlink" Target="consultantplus://offline/ref=35812FED3F0DFB10EE2ED408355EB4FF27C5273CB5DD19E29D11F951CFDA581E6B58534EBA8363356A0DC7BC0FsFEEF" TargetMode="External"/><Relationship Id="rId35" Type="http://schemas.openxmlformats.org/officeDocument/2006/relationships/hyperlink" Target="consultantplus://offline/ref=35812FED3F0DFB10EE2ED408355EB4FF25C92739B5D819E29D11F951CFDA581E79580B40BC8929642746C8BE0CE14AC1936AD50Es4E9F" TargetMode="External"/><Relationship Id="rId43" Type="http://schemas.openxmlformats.org/officeDocument/2006/relationships/hyperlink" Target="consultantplus://offline/ref=35812FED3F0DFB10EE2ED408355EB4FF25C92837B9DC19E29D11F951CFDA581E79580B42B8827D3C621891ED49AA47CA8C76D505565B9DCCs7E2F" TargetMode="External"/><Relationship Id="rId48" Type="http://schemas.openxmlformats.org/officeDocument/2006/relationships/hyperlink" Target="consultantplus://offline/ref=35812FED3F0DFB10EE2ED408355EB4FF25C4293EB7DF19E29D11F951CFDA581E79580B42B8827F306B1891ED49AA47CA8C76D505565B9DCCs7E2F" TargetMode="External"/><Relationship Id="rId56" Type="http://schemas.openxmlformats.org/officeDocument/2006/relationships/hyperlink" Target="consultantplus://offline/ref=35812FED3F0DFB10EE2ED408355EB4FF25C92837B9DC19E29D11F951CFDA581E79580B42B8827D3D641891ED49AA47CA8C76D505565B9DCCs7E2F" TargetMode="External"/><Relationship Id="rId64" Type="http://schemas.openxmlformats.org/officeDocument/2006/relationships/hyperlink" Target="consultantplus://offline/ref=35812FED3F0DFB10EE2ED408355EB4FF25C92837B9DC19E29D11F951CFDA581E79580B42B8827E37651891ED49AA47CA8C76D505565B9DCCs7E2F" TargetMode="External"/><Relationship Id="rId69" Type="http://schemas.openxmlformats.org/officeDocument/2006/relationships/hyperlink" Target="consultantplus://offline/ref=35812FED3F0DFB10EE2ED408355EB4FF25C92837B9DC19E29D11F951CFDA581E79580B42B8827D3C601891ED49AA47CA8C76D505565B9DCCs7E2F" TargetMode="External"/><Relationship Id="rId77" Type="http://schemas.openxmlformats.org/officeDocument/2006/relationships/theme" Target="theme/theme1.xml"/><Relationship Id="rId8" Type="http://schemas.openxmlformats.org/officeDocument/2006/relationships/hyperlink" Target="consultantplus://offline/ref=35812FED3F0DFB10EE2ED408355EB4FF25C62A38B5DB19E29D11F951CFDA581E79580B42B8827D34631891ED49AA47CA8C76D505565B9DCCs7E2F" TargetMode="External"/><Relationship Id="rId51" Type="http://schemas.openxmlformats.org/officeDocument/2006/relationships/hyperlink" Target="consultantplus://offline/ref=35812FED3F0DFB10EE2ED408355EB4FF25C62E38B8DB19E29D11F951CFDA581E79580B42B8827D34621891ED49AA47CA8C76D505565B9DCCs7E2F" TargetMode="External"/><Relationship Id="rId72" Type="http://schemas.openxmlformats.org/officeDocument/2006/relationships/hyperlink" Target="consultantplus://offline/ref=35812FED3F0DFB10EE2ED408355EB4FF25C6283EB7DC19E29D11F951CFDA581E79580B42B8827D36631891ED49AA47CA8C76D505565B9DCCs7E2F" TargetMode="External"/><Relationship Id="rId3" Type="http://schemas.openxmlformats.org/officeDocument/2006/relationships/settings" Target="settings.xml"/><Relationship Id="rId12" Type="http://schemas.openxmlformats.org/officeDocument/2006/relationships/hyperlink" Target="consultantplus://offline/ref=35812FED3F0DFB10EE2ED408355EB4FF25C62A38B5DB19E29D11F951CFDA581E79580B42B8827D34631891ED49AA47CA8C76D505565B9DCCs7E2F" TargetMode="External"/><Relationship Id="rId17" Type="http://schemas.openxmlformats.org/officeDocument/2006/relationships/hyperlink" Target="consultantplus://offline/ref=35812FED3F0DFB10EE2ED408355EB4FF25C92837B9DC19E29D11F951CFDA581E79580B42B8827C32631891ED49AA47CA8C76D505565B9DCCs7E2F" TargetMode="External"/><Relationship Id="rId25" Type="http://schemas.openxmlformats.org/officeDocument/2006/relationships/hyperlink" Target="consultantplus://offline/ref=35812FED3F0DFB10EE2ED408355EB4FF25C7293AB6D919E29D11F951CFDA581E79580B42B8827D34601891ED49AA47CA8C76D505565B9DCCs7E2F" TargetMode="External"/><Relationship Id="rId33" Type="http://schemas.openxmlformats.org/officeDocument/2006/relationships/hyperlink" Target="consultantplus://offline/ref=35812FED3F0DFB10EE2ED408355EB4FF25C6283CB9D819E29D11F951CFDA581E79580B42B8827D3D661891ED49AA47CA8C76D505565B9DCCs7E2F" TargetMode="External"/><Relationship Id="rId38" Type="http://schemas.openxmlformats.org/officeDocument/2006/relationships/hyperlink" Target="consultantplus://offline/ref=35812FED3F0DFB10EE2ED408355EB4FF25C6283EB7DC19E29D11F951CFDA581E79580B42B8827D37651891ED49AA47CA8C76D505565B9DCCs7E2F" TargetMode="External"/><Relationship Id="rId46" Type="http://schemas.openxmlformats.org/officeDocument/2006/relationships/hyperlink" Target="consultantplus://offline/ref=35812FED3F0DFB10EE2ED408355EB4FF25C4293EB7DF19E29D11F951CFDA581E79580B42B8827E306B1891ED49AA47CA8C76D505565B9DCCs7E2F" TargetMode="External"/><Relationship Id="rId59" Type="http://schemas.openxmlformats.org/officeDocument/2006/relationships/hyperlink" Target="consultantplus://offline/ref=35812FED3F0DFB10EE2ED408355EB4FF25C92837B9DC19E29D11F951CFDA581E79580B42B8827D3C611891ED49AA47CA8C76D505565B9DCCs7E2F" TargetMode="External"/><Relationship Id="rId67" Type="http://schemas.openxmlformats.org/officeDocument/2006/relationships/hyperlink" Target="consultantplus://offline/ref=35812FED3F0DFB10EE2ED408355EB4FF25C92837B9DC19E29D11F951CFDA581E79580B42B8827E376A1891ED49AA47CA8C76D505565B9DCCs7E2F" TargetMode="External"/><Relationship Id="rId20" Type="http://schemas.openxmlformats.org/officeDocument/2006/relationships/hyperlink" Target="consultantplus://offline/ref=35812FED3F0DFB10EE2ED408355EB4FF25C92837B9DC19E29D11F951CFDA581E79580B42B8827C3D611891ED49AA47CA8C76D505565B9DCCs7E2F" TargetMode="External"/><Relationship Id="rId41" Type="http://schemas.openxmlformats.org/officeDocument/2006/relationships/hyperlink" Target="consultantplus://offline/ref=35812FED3F0DFB10EE2ED408355EB4FF25C92837B9DC19E29D11F951CFDA581E79580B42B8827F35621891ED49AA47CA8C76D505565B9DCCs7E2F" TargetMode="External"/><Relationship Id="rId54" Type="http://schemas.openxmlformats.org/officeDocument/2006/relationships/hyperlink" Target="consultantplus://offline/ref=35812FED3F0DFB10EE2ED408355EB4FF25C92837B9DC19E29D11F951CFDA581E79580B42B8827D336A1891ED49AA47CA8C76D505565B9DCCs7E2F" TargetMode="External"/><Relationship Id="rId62" Type="http://schemas.openxmlformats.org/officeDocument/2006/relationships/hyperlink" Target="consultantplus://offline/ref=35812FED3F0DFB10EE2ED408355EB4FF25C92837B9DC19E29D11F951CFDA581E79580B42B8827E376A1891ED49AA47CA8C76D505565B9DCCs7E2F" TargetMode="External"/><Relationship Id="rId70" Type="http://schemas.openxmlformats.org/officeDocument/2006/relationships/hyperlink" Target="consultantplus://offline/ref=35812FED3F0DFB10EE2ED408355EB4FF25C6283EB7DC19E29D11F951CFDA581E79580B42B8827D36631891ED49AA47CA8C76D505565B9DCCs7E2F" TargetMode="External"/><Relationship Id="rId75" Type="http://schemas.openxmlformats.org/officeDocument/2006/relationships/hyperlink" Target="consultantplus://offline/ref=35812FED3F0DFB10EE2ED408355EB4FF25C92837B9DC19E29D11F951CFDA581E79580B42B8827C376A1891ED49AA47CA8C76D505565B9DCCs7E2F" TargetMode="External"/><Relationship Id="rId1" Type="http://schemas.openxmlformats.org/officeDocument/2006/relationships/styles" Target="styles.xml"/><Relationship Id="rId6" Type="http://schemas.openxmlformats.org/officeDocument/2006/relationships/hyperlink" Target="consultantplus://offline/ref=35812FED3F0DFB10EE2ED408355EB4FF25C7293AB6D919E29D11F951CFDA581E79580B42B8827D35651891ED49AA47CA8C76D505565B9DCCs7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8062</Words>
  <Characters>45959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2021-09-21T05:04:00Z</dcterms:created>
  <dcterms:modified xsi:type="dcterms:W3CDTF">2021-09-21T05:05:00Z</dcterms:modified>
</cp:coreProperties>
</file>